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D32" w:rsidRPr="005307AA" w:rsidRDefault="00624D32" w:rsidP="00624D32">
      <w:pPr>
        <w:tabs>
          <w:tab w:val="left" w:pos="6135"/>
        </w:tabs>
        <w:rPr>
          <w:rFonts w:ascii="Arial" w:hAnsi="Arial" w:cs="Arial"/>
          <w:b/>
          <w:i/>
          <w:lang w:val="en-US"/>
        </w:rPr>
      </w:pPr>
      <w:r>
        <w:rPr>
          <w:b/>
          <w:sz w:val="36"/>
          <w:lang w:val="en-US"/>
        </w:rPr>
        <w:tab/>
      </w:r>
      <w:r w:rsidRPr="005307AA">
        <w:rPr>
          <w:rFonts w:ascii="Arial" w:hAnsi="Arial" w:cs="Arial"/>
          <w:b/>
          <w:i/>
          <w:lang w:val="en-US"/>
        </w:rPr>
        <w:t xml:space="preserve">                                                            </w:t>
      </w:r>
    </w:p>
    <w:p w:rsidR="00624D32" w:rsidRPr="00624D32" w:rsidRDefault="00624D32" w:rsidP="00624D32">
      <w:pPr>
        <w:pStyle w:val="Ttulo"/>
        <w:rPr>
          <w:b/>
          <w:sz w:val="36"/>
          <w:lang w:val="en-US"/>
        </w:rPr>
      </w:pPr>
      <w:r w:rsidRPr="00624D32">
        <w:rPr>
          <w:b/>
          <w:sz w:val="36"/>
          <w:lang w:val="en-US"/>
        </w:rPr>
        <w:t>NITREX®</w:t>
      </w:r>
    </w:p>
    <w:p w:rsidR="00624D32" w:rsidRPr="00855957" w:rsidRDefault="00624D32" w:rsidP="00624D32">
      <w:pPr>
        <w:pStyle w:val="Subttulo"/>
        <w:rPr>
          <w:sz w:val="18"/>
          <w:lang w:val="en-US"/>
        </w:rPr>
      </w:pPr>
    </w:p>
    <w:p w:rsidR="00624D32" w:rsidRPr="00855957" w:rsidRDefault="00624D32" w:rsidP="00624D32">
      <w:pPr>
        <w:pStyle w:val="Subttulo"/>
        <w:rPr>
          <w:sz w:val="18"/>
          <w:lang w:val="fr-FR"/>
        </w:rPr>
      </w:pPr>
      <w:r w:rsidRPr="00855957">
        <w:rPr>
          <w:sz w:val="18"/>
          <w:lang w:val="fr-FR"/>
        </w:rPr>
        <w:t>NON-EXPLOSIVE DEMOLITION AGENT</w:t>
      </w:r>
    </w:p>
    <w:p w:rsidR="00624D32" w:rsidRPr="00624D32" w:rsidRDefault="00624D32" w:rsidP="00624D32">
      <w:pPr>
        <w:pStyle w:val="Subttulo"/>
        <w:rPr>
          <w:sz w:val="18"/>
          <w:lang w:val="fr-FR"/>
        </w:rPr>
      </w:pPr>
      <w:r w:rsidRPr="00855957">
        <w:rPr>
          <w:sz w:val="18"/>
          <w:lang w:val="fr-FR"/>
        </w:rPr>
        <w:t>ARGENTINE INDUSTRY</w:t>
      </w:r>
    </w:p>
    <w:p w:rsidR="00624D32" w:rsidRPr="00146AED" w:rsidRDefault="00624D32" w:rsidP="00624D32">
      <w:pPr>
        <w:pStyle w:val="Ttulo2"/>
        <w:rPr>
          <w:b/>
          <w:sz w:val="20"/>
          <w:lang w:val="en-US"/>
        </w:rPr>
      </w:pPr>
      <w:r w:rsidRPr="00146AED">
        <w:rPr>
          <w:b/>
          <w:sz w:val="20"/>
          <w:lang w:val="en-US"/>
        </w:rPr>
        <w:t>USE INSTRUCTIONS</w:t>
      </w:r>
    </w:p>
    <w:p w:rsidR="00624D32" w:rsidRPr="00146AED" w:rsidRDefault="00624D32" w:rsidP="00624D32">
      <w:pPr>
        <w:rPr>
          <w:rFonts w:ascii="Arial" w:hAnsi="Arial"/>
          <w:lang w:val="en-US"/>
        </w:rPr>
      </w:pPr>
    </w:p>
    <w:p w:rsidR="00624D32" w:rsidRPr="00624D32" w:rsidRDefault="00624D32" w:rsidP="00624D32">
      <w:pPr>
        <w:rPr>
          <w:rFonts w:ascii="Arial" w:hAnsi="Arial"/>
          <w:b/>
          <w:sz w:val="24"/>
          <w:lang w:val="en-US"/>
        </w:rPr>
      </w:pPr>
      <w:r w:rsidRPr="00624D32">
        <w:rPr>
          <w:rFonts w:ascii="Arial" w:hAnsi="Arial"/>
          <w:b/>
          <w:u w:val="single"/>
          <w:lang w:val="en-US"/>
        </w:rPr>
        <w:t xml:space="preserve">CFX BULK PRODUCT </w:t>
      </w:r>
    </w:p>
    <w:p w:rsidR="00624D32" w:rsidRPr="00624D32" w:rsidRDefault="00624D32" w:rsidP="00624D32">
      <w:pPr>
        <w:rPr>
          <w:rFonts w:ascii="Arial" w:hAnsi="Arial"/>
          <w:lang w:val="en-US"/>
        </w:rPr>
      </w:pPr>
      <w:r w:rsidRPr="00624D32">
        <w:rPr>
          <w:rFonts w:ascii="Arial" w:hAnsi="Arial"/>
          <w:lang w:val="en-US"/>
        </w:rPr>
        <w:t xml:space="preserve">   </w:t>
      </w: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  <w:r w:rsidRPr="00624D32">
        <w:rPr>
          <w:rFonts w:ascii="Arial" w:hAnsi="Arial"/>
          <w:sz w:val="18"/>
          <w:lang w:val="en-US"/>
        </w:rPr>
        <w:t>PRESENTATION:</w:t>
      </w: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  <w:r w:rsidRPr="00D84968">
        <w:rPr>
          <w:rFonts w:ascii="Arial" w:hAnsi="Arial"/>
          <w:sz w:val="18"/>
          <w:lang w:val="en-US"/>
        </w:rPr>
        <w:t xml:space="preserve">   </w:t>
      </w:r>
      <w:proofErr w:type="gramStart"/>
      <w:r w:rsidRPr="009C59E9">
        <w:rPr>
          <w:rFonts w:ascii="Arial" w:hAnsi="Arial"/>
          <w:sz w:val="18"/>
          <w:lang w:val="en-US"/>
        </w:rPr>
        <w:t xml:space="preserve">20 </w:t>
      </w:r>
      <w:proofErr w:type="spellStart"/>
      <w:r w:rsidRPr="009C59E9">
        <w:rPr>
          <w:rFonts w:ascii="Arial" w:hAnsi="Arial"/>
          <w:sz w:val="18"/>
          <w:lang w:val="en-US"/>
        </w:rPr>
        <w:t>Lts</w:t>
      </w:r>
      <w:proofErr w:type="spellEnd"/>
      <w:r w:rsidRPr="009C59E9">
        <w:rPr>
          <w:rFonts w:ascii="Arial" w:hAnsi="Arial"/>
          <w:sz w:val="18"/>
          <w:lang w:val="en-US"/>
        </w:rPr>
        <w:t xml:space="preserve">. </w:t>
      </w:r>
      <w:r>
        <w:rPr>
          <w:rFonts w:ascii="Arial" w:hAnsi="Arial"/>
          <w:sz w:val="18"/>
          <w:lang w:val="en-US"/>
        </w:rPr>
        <w:t>b</w:t>
      </w:r>
      <w:r w:rsidRPr="00146AED">
        <w:rPr>
          <w:rFonts w:ascii="Arial" w:hAnsi="Arial"/>
          <w:sz w:val="18"/>
          <w:lang w:val="en-US"/>
        </w:rPr>
        <w:t xml:space="preserve">uckets containing 4 bags of </w:t>
      </w:r>
      <w:smartTag w:uri="urn:schemas-microsoft-com:office:smarttags" w:element="metricconverter">
        <w:smartTagPr>
          <w:attr w:name="ProductID" w:val="5 Kg"/>
        </w:smartTagPr>
        <w:r w:rsidRPr="00146AED">
          <w:rPr>
            <w:rFonts w:ascii="Arial" w:hAnsi="Arial"/>
            <w:sz w:val="18"/>
            <w:lang w:val="en-US"/>
          </w:rPr>
          <w:t>5 Kg</w:t>
        </w:r>
      </w:smartTag>
      <w:r w:rsidRPr="00146AED">
        <w:rPr>
          <w:rFonts w:ascii="Arial" w:hAnsi="Arial"/>
          <w:sz w:val="18"/>
          <w:lang w:val="en-US"/>
        </w:rPr>
        <w:t>. each.</w:t>
      </w:r>
      <w:proofErr w:type="gramEnd"/>
      <w:r w:rsidRPr="00146AED">
        <w:rPr>
          <w:rFonts w:ascii="Arial" w:hAnsi="Arial"/>
          <w:sz w:val="18"/>
          <w:lang w:val="en-US"/>
        </w:rPr>
        <w:t xml:space="preserve"> </w:t>
      </w:r>
      <w:r w:rsidRPr="00624D32">
        <w:rPr>
          <w:rFonts w:ascii="Arial" w:hAnsi="Arial"/>
          <w:sz w:val="18"/>
          <w:lang w:val="en-US"/>
        </w:rPr>
        <w:t xml:space="preserve">Total: </w:t>
      </w:r>
      <w:smartTag w:uri="urn:schemas-microsoft-com:office:smarttags" w:element="metricconverter">
        <w:smartTagPr>
          <w:attr w:name="ProductID" w:val="20 Kg"/>
        </w:smartTagPr>
        <w:r w:rsidRPr="00624D32">
          <w:rPr>
            <w:rFonts w:ascii="Arial" w:hAnsi="Arial"/>
            <w:sz w:val="18"/>
            <w:lang w:val="en-US"/>
          </w:rPr>
          <w:t>20 Kg</w:t>
        </w:r>
      </w:smartTag>
      <w:r w:rsidRPr="00624D32">
        <w:rPr>
          <w:rFonts w:ascii="Arial" w:hAnsi="Arial"/>
          <w:sz w:val="18"/>
          <w:lang w:val="en-US"/>
        </w:rPr>
        <w:t>.</w:t>
      </w:r>
    </w:p>
    <w:p w:rsidR="00624D32" w:rsidRPr="00923B17" w:rsidRDefault="00624D32" w:rsidP="00624D32">
      <w:pPr>
        <w:rPr>
          <w:rFonts w:ascii="Arial" w:hAnsi="Arial"/>
          <w:sz w:val="18"/>
          <w:lang w:val="en-US"/>
        </w:rPr>
      </w:pPr>
      <w:r w:rsidRPr="00146AED">
        <w:rPr>
          <w:rFonts w:ascii="Arial" w:hAnsi="Arial"/>
          <w:sz w:val="18"/>
          <w:lang w:val="en-US"/>
        </w:rPr>
        <w:t xml:space="preserve">   </w:t>
      </w:r>
      <w:proofErr w:type="gramStart"/>
      <w:r>
        <w:rPr>
          <w:rFonts w:ascii="Arial" w:hAnsi="Arial"/>
          <w:sz w:val="18"/>
          <w:lang w:val="en-US"/>
        </w:rPr>
        <w:t>C</w:t>
      </w:r>
      <w:r w:rsidRPr="00146AED">
        <w:rPr>
          <w:rFonts w:ascii="Arial" w:hAnsi="Arial"/>
          <w:sz w:val="18"/>
          <w:lang w:val="en-US"/>
        </w:rPr>
        <w:t xml:space="preserve">orrugated cardboard boxes containing 4 </w:t>
      </w:r>
      <w:r>
        <w:rPr>
          <w:rFonts w:ascii="Arial" w:hAnsi="Arial"/>
          <w:sz w:val="18"/>
          <w:lang w:val="en-US"/>
        </w:rPr>
        <w:t>bags of</w:t>
      </w:r>
      <w:r w:rsidRPr="00146AED">
        <w:rPr>
          <w:rFonts w:ascii="Arial" w:hAnsi="Arial"/>
          <w:sz w:val="18"/>
          <w:lang w:val="en-US"/>
        </w:rPr>
        <w:t xml:space="preserve"> </w:t>
      </w:r>
      <w:smartTag w:uri="urn:schemas-microsoft-com:office:smarttags" w:element="metricconverter">
        <w:smartTagPr>
          <w:attr w:name="ProductID" w:val="5 Kg"/>
        </w:smartTagPr>
        <w:r w:rsidRPr="00146AED">
          <w:rPr>
            <w:rFonts w:ascii="Arial" w:hAnsi="Arial"/>
            <w:sz w:val="18"/>
            <w:lang w:val="en-US"/>
          </w:rPr>
          <w:t>5 Kg</w:t>
        </w:r>
      </w:smartTag>
      <w:r w:rsidRPr="00146AED">
        <w:rPr>
          <w:rFonts w:ascii="Arial" w:hAnsi="Arial"/>
          <w:sz w:val="18"/>
          <w:lang w:val="en-US"/>
        </w:rPr>
        <w:t>. each.</w:t>
      </w:r>
      <w:proofErr w:type="gramEnd"/>
      <w:r w:rsidRPr="00146AED">
        <w:rPr>
          <w:rFonts w:ascii="Arial" w:hAnsi="Arial"/>
          <w:sz w:val="18"/>
          <w:lang w:val="en-US"/>
        </w:rPr>
        <w:t xml:space="preserve"> </w:t>
      </w:r>
      <w:r w:rsidRPr="00923B17">
        <w:rPr>
          <w:rFonts w:ascii="Arial" w:hAnsi="Arial"/>
          <w:sz w:val="18"/>
          <w:lang w:val="en-US"/>
        </w:rPr>
        <w:t xml:space="preserve">Total: </w:t>
      </w:r>
      <w:smartTag w:uri="urn:schemas-microsoft-com:office:smarttags" w:element="metricconverter">
        <w:smartTagPr>
          <w:attr w:name="ProductID" w:val="20 Kg"/>
        </w:smartTagPr>
        <w:r w:rsidRPr="00923B17">
          <w:rPr>
            <w:rFonts w:ascii="Arial" w:hAnsi="Arial"/>
            <w:sz w:val="18"/>
            <w:lang w:val="en-US"/>
          </w:rPr>
          <w:t>20 Kg</w:t>
        </w:r>
      </w:smartTag>
      <w:r w:rsidRPr="00923B17">
        <w:rPr>
          <w:rFonts w:ascii="Arial" w:hAnsi="Arial"/>
          <w:sz w:val="18"/>
          <w:lang w:val="en-US"/>
        </w:rPr>
        <w:t>.</w:t>
      </w:r>
    </w:p>
    <w:p w:rsidR="00624D32" w:rsidRPr="00923B17" w:rsidRDefault="00624D32" w:rsidP="00624D32">
      <w:pPr>
        <w:rPr>
          <w:rFonts w:ascii="Arial" w:hAnsi="Arial"/>
          <w:sz w:val="18"/>
          <w:lang w:val="en-US"/>
        </w:rPr>
      </w:pPr>
    </w:p>
    <w:p w:rsidR="00624D32" w:rsidRPr="009C59E9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923B17">
        <w:rPr>
          <w:rFonts w:ascii="Arial" w:hAnsi="Arial"/>
          <w:sz w:val="18"/>
          <w:lang w:val="en-US"/>
        </w:rPr>
        <w:t>1.-</w:t>
      </w:r>
      <w:proofErr w:type="gramEnd"/>
      <w:r w:rsidRPr="00923B17">
        <w:rPr>
          <w:rFonts w:ascii="Arial" w:hAnsi="Arial"/>
          <w:sz w:val="18"/>
          <w:lang w:val="en-US"/>
        </w:rPr>
        <w:t xml:space="preserve"> Use a blow gun to remove all water </w:t>
      </w:r>
      <w:r>
        <w:rPr>
          <w:rFonts w:ascii="Arial" w:hAnsi="Arial"/>
          <w:sz w:val="18"/>
          <w:lang w:val="en-US"/>
        </w:rPr>
        <w:t xml:space="preserve">from </w:t>
      </w:r>
      <w:r w:rsidRPr="00923B17">
        <w:rPr>
          <w:rFonts w:ascii="Arial" w:hAnsi="Arial"/>
          <w:sz w:val="18"/>
          <w:lang w:val="en-US"/>
        </w:rPr>
        <w:t xml:space="preserve">the borehole. </w:t>
      </w:r>
      <w:r>
        <w:rPr>
          <w:rFonts w:ascii="Arial" w:hAnsi="Arial"/>
          <w:sz w:val="18"/>
          <w:lang w:val="en-US"/>
        </w:rPr>
        <w:t>If there were water left, it would change the proportion of the mix.</w:t>
      </w:r>
    </w:p>
    <w:p w:rsidR="00624D32" w:rsidRPr="009C59E9" w:rsidRDefault="00624D32" w:rsidP="00624D32">
      <w:pPr>
        <w:rPr>
          <w:rFonts w:ascii="Arial" w:hAnsi="Arial"/>
          <w:sz w:val="18"/>
          <w:lang w:val="en-US"/>
        </w:rPr>
      </w:pPr>
    </w:p>
    <w:p w:rsidR="00624D32" w:rsidRPr="00FD0563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FD0563">
        <w:rPr>
          <w:rFonts w:ascii="Arial" w:hAnsi="Arial"/>
          <w:sz w:val="18"/>
          <w:lang w:val="en-US"/>
        </w:rPr>
        <w:t>2.-</w:t>
      </w:r>
      <w:proofErr w:type="gramEnd"/>
      <w:r w:rsidRPr="00FD0563">
        <w:rPr>
          <w:rFonts w:ascii="Arial" w:hAnsi="Arial"/>
          <w:sz w:val="18"/>
          <w:lang w:val="en-US"/>
        </w:rPr>
        <w:t xml:space="preserve"> If there were a water spring, </w:t>
      </w:r>
      <w:r>
        <w:rPr>
          <w:rFonts w:ascii="Arial" w:hAnsi="Arial"/>
          <w:sz w:val="18"/>
          <w:lang w:val="en-US"/>
        </w:rPr>
        <w:t xml:space="preserve">avoid contact by </w:t>
      </w:r>
      <w:r w:rsidRPr="00FD0563">
        <w:rPr>
          <w:rFonts w:ascii="Arial" w:hAnsi="Arial"/>
          <w:sz w:val="18"/>
          <w:lang w:val="en-US"/>
        </w:rPr>
        <w:t>fill</w:t>
      </w:r>
      <w:r>
        <w:rPr>
          <w:rFonts w:ascii="Arial" w:hAnsi="Arial"/>
          <w:sz w:val="18"/>
          <w:lang w:val="en-US"/>
        </w:rPr>
        <w:t>ing</w:t>
      </w:r>
      <w:r w:rsidRPr="00FD0563">
        <w:rPr>
          <w:rFonts w:ascii="Arial" w:hAnsi="Arial"/>
          <w:sz w:val="18"/>
          <w:lang w:val="en-US"/>
        </w:rPr>
        <w:t xml:space="preserve"> the borehole with 6 inches of pellets or the debris </w:t>
      </w:r>
      <w:r>
        <w:rPr>
          <w:rFonts w:ascii="Arial" w:hAnsi="Arial"/>
          <w:sz w:val="18"/>
          <w:lang w:val="en-US"/>
        </w:rPr>
        <w:t>resulting from drilling the hole</w:t>
      </w:r>
      <w:r w:rsidRPr="00FD0563">
        <w:rPr>
          <w:rFonts w:ascii="Arial" w:hAnsi="Arial"/>
          <w:sz w:val="18"/>
          <w:lang w:val="en-US"/>
        </w:rPr>
        <w:t>.</w:t>
      </w:r>
    </w:p>
    <w:p w:rsidR="00624D32" w:rsidRPr="00FD0563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3024C" w:rsidRDefault="00624D32" w:rsidP="00624D32">
      <w:pPr>
        <w:rPr>
          <w:rFonts w:ascii="Arial" w:hAnsi="Arial"/>
          <w:sz w:val="40"/>
          <w:lang w:val="en-US"/>
        </w:rPr>
      </w:pPr>
      <w:proofErr w:type="gramStart"/>
      <w:r w:rsidRPr="00FD0563">
        <w:rPr>
          <w:rFonts w:ascii="Arial" w:hAnsi="Arial"/>
          <w:sz w:val="18"/>
          <w:lang w:val="en-US"/>
        </w:rPr>
        <w:t>3.-</w:t>
      </w:r>
      <w:proofErr w:type="gramEnd"/>
      <w:r w:rsidRPr="00FD0563">
        <w:rPr>
          <w:rFonts w:ascii="Arial" w:hAnsi="Arial"/>
          <w:sz w:val="18"/>
          <w:lang w:val="en-US"/>
        </w:rPr>
        <w:t xml:space="preserve"> Pour clear, cold water (22/25º C) </w:t>
      </w:r>
      <w:r>
        <w:rPr>
          <w:rFonts w:ascii="Arial" w:hAnsi="Arial"/>
          <w:sz w:val="18"/>
          <w:lang w:val="en-US"/>
        </w:rPr>
        <w:t>into a recipient -</w:t>
      </w:r>
      <w:r w:rsidRPr="0063024C">
        <w:rPr>
          <w:rFonts w:ascii="Arial" w:hAnsi="Arial"/>
          <w:sz w:val="18"/>
          <w:lang w:val="en-US"/>
        </w:rPr>
        <w:t>the equivalent to 30% of the product’s weight.</w:t>
      </w:r>
    </w:p>
    <w:p w:rsidR="00624D32" w:rsidRPr="0063024C" w:rsidRDefault="00624D32" w:rsidP="00624D32">
      <w:pPr>
        <w:rPr>
          <w:rFonts w:ascii="Arial" w:hAnsi="Arial"/>
          <w:sz w:val="18"/>
          <w:lang w:val="en-US"/>
        </w:rPr>
      </w:pPr>
      <w:r w:rsidRPr="00624D32">
        <w:rPr>
          <w:rFonts w:ascii="Arial" w:hAnsi="Arial"/>
          <w:sz w:val="18"/>
          <w:lang w:val="en-US"/>
        </w:rPr>
        <w:t xml:space="preserve">     </w:t>
      </w:r>
      <w:r w:rsidRPr="0063024C">
        <w:rPr>
          <w:rFonts w:ascii="Arial" w:hAnsi="Arial"/>
          <w:sz w:val="18"/>
          <w:lang w:val="en-US"/>
        </w:rPr>
        <w:t xml:space="preserve">For example: 1.5 </w:t>
      </w:r>
      <w:proofErr w:type="spellStart"/>
      <w:r w:rsidRPr="0063024C">
        <w:rPr>
          <w:rFonts w:ascii="Arial" w:hAnsi="Arial"/>
          <w:sz w:val="18"/>
          <w:lang w:val="en-US"/>
        </w:rPr>
        <w:t>Lts</w:t>
      </w:r>
      <w:proofErr w:type="spellEnd"/>
      <w:r w:rsidRPr="0063024C">
        <w:rPr>
          <w:rFonts w:ascii="Arial" w:hAnsi="Arial"/>
          <w:sz w:val="18"/>
          <w:lang w:val="en-US"/>
        </w:rPr>
        <w:t>. of water for a 5 Kg bag.</w:t>
      </w:r>
    </w:p>
    <w:p w:rsidR="00624D32" w:rsidRPr="0063024C" w:rsidRDefault="00624D32" w:rsidP="00624D32">
      <w:pPr>
        <w:rPr>
          <w:rFonts w:ascii="Arial" w:hAnsi="Arial"/>
          <w:sz w:val="18"/>
          <w:lang w:val="en-US"/>
        </w:rPr>
      </w:pPr>
      <w:r w:rsidRPr="00624D32">
        <w:rPr>
          <w:rFonts w:ascii="Arial" w:hAnsi="Arial"/>
          <w:sz w:val="18"/>
          <w:lang w:val="en-US"/>
        </w:rPr>
        <w:t xml:space="preserve">     This proportion may vary for high temperatures. </w:t>
      </w:r>
      <w:r w:rsidRPr="0063024C">
        <w:rPr>
          <w:rFonts w:ascii="Arial" w:hAnsi="Arial"/>
          <w:sz w:val="18"/>
          <w:lang w:val="en-US"/>
        </w:rPr>
        <w:t>In that case, add water up to 38%.</w:t>
      </w:r>
    </w:p>
    <w:p w:rsidR="00624D32" w:rsidRPr="003005A4" w:rsidRDefault="00624D32" w:rsidP="00624D32">
      <w:pPr>
        <w:rPr>
          <w:rFonts w:ascii="Arial" w:hAnsi="Arial"/>
          <w:sz w:val="18"/>
          <w:lang w:val="en-US"/>
        </w:rPr>
      </w:pPr>
      <w:r w:rsidRPr="003005A4">
        <w:rPr>
          <w:rFonts w:ascii="Arial" w:hAnsi="Arial"/>
          <w:sz w:val="18"/>
          <w:lang w:val="en-US"/>
        </w:rPr>
        <w:t xml:space="preserve">     Adding water over </w:t>
      </w:r>
      <w:r>
        <w:rPr>
          <w:rFonts w:ascii="Arial" w:hAnsi="Arial"/>
          <w:sz w:val="18"/>
          <w:lang w:val="en-US"/>
        </w:rPr>
        <w:t>30-</w:t>
      </w:r>
      <w:r w:rsidRPr="003005A4">
        <w:rPr>
          <w:rFonts w:ascii="Arial" w:hAnsi="Arial"/>
          <w:sz w:val="18"/>
          <w:lang w:val="en-US"/>
        </w:rPr>
        <w:t xml:space="preserve">33 %, will delay the fracturing for </w:t>
      </w:r>
      <w:r>
        <w:rPr>
          <w:rFonts w:ascii="Arial" w:hAnsi="Arial"/>
          <w:sz w:val="18"/>
          <w:lang w:val="en-US"/>
        </w:rPr>
        <w:t>some</w:t>
      </w:r>
      <w:r w:rsidRPr="003005A4">
        <w:rPr>
          <w:rFonts w:ascii="Arial" w:hAnsi="Arial"/>
          <w:sz w:val="18"/>
          <w:lang w:val="en-US"/>
        </w:rPr>
        <w:t xml:space="preserve"> hours.  </w:t>
      </w:r>
    </w:p>
    <w:p w:rsidR="00624D32" w:rsidRPr="003005A4" w:rsidRDefault="00624D32" w:rsidP="00624D32">
      <w:pPr>
        <w:rPr>
          <w:rFonts w:ascii="Arial" w:hAnsi="Arial"/>
          <w:sz w:val="18"/>
          <w:lang w:val="en-US"/>
        </w:rPr>
      </w:pPr>
    </w:p>
    <w:p w:rsidR="00624D32" w:rsidRPr="00777991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777991">
        <w:rPr>
          <w:rFonts w:ascii="Arial" w:hAnsi="Arial"/>
          <w:sz w:val="18"/>
          <w:lang w:val="en-US"/>
        </w:rPr>
        <w:t>4.-</w:t>
      </w:r>
      <w:proofErr w:type="gramEnd"/>
      <w:r w:rsidRPr="00777991">
        <w:rPr>
          <w:rFonts w:ascii="Arial" w:hAnsi="Arial"/>
          <w:sz w:val="18"/>
          <w:lang w:val="en-US"/>
        </w:rPr>
        <w:t xml:space="preserve"> </w:t>
      </w:r>
      <w:r w:rsidRPr="00777991">
        <w:rPr>
          <w:rFonts w:ascii="Arial" w:hAnsi="Arial"/>
          <w:sz w:val="18"/>
          <w:u w:val="single"/>
          <w:lang w:val="en-US"/>
        </w:rPr>
        <w:t xml:space="preserve">Add the product into the water, stirring at the same time to </w:t>
      </w:r>
      <w:r>
        <w:rPr>
          <w:rFonts w:ascii="Arial" w:hAnsi="Arial"/>
          <w:sz w:val="18"/>
          <w:u w:val="single"/>
          <w:lang w:val="en-US"/>
        </w:rPr>
        <w:t>prevent the formation of lumps</w:t>
      </w:r>
      <w:r w:rsidRPr="00777991">
        <w:rPr>
          <w:rFonts w:ascii="Arial" w:hAnsi="Arial"/>
          <w:sz w:val="18"/>
          <w:u w:val="single"/>
          <w:lang w:val="en-US"/>
        </w:rPr>
        <w:t>.</w:t>
      </w:r>
    </w:p>
    <w:p w:rsidR="00624D32" w:rsidRPr="00777991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624D32">
        <w:rPr>
          <w:rFonts w:ascii="Arial" w:hAnsi="Arial"/>
          <w:sz w:val="18"/>
          <w:lang w:val="en-US"/>
        </w:rPr>
        <w:t>5.-</w:t>
      </w:r>
      <w:proofErr w:type="gramEnd"/>
      <w:r w:rsidRPr="00624D32">
        <w:rPr>
          <w:rFonts w:ascii="Arial" w:hAnsi="Arial"/>
          <w:sz w:val="18"/>
          <w:lang w:val="en-US"/>
        </w:rPr>
        <w:t xml:space="preserve"> Once homogenized, fill the boreholes making sure the mix reaches the bottom.</w:t>
      </w: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</w:p>
    <w:p w:rsidR="00624D32" w:rsidRPr="003839B9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3839B9">
        <w:rPr>
          <w:rFonts w:ascii="Arial" w:hAnsi="Arial"/>
          <w:sz w:val="18"/>
          <w:lang w:val="en-US"/>
        </w:rPr>
        <w:t>6.-</w:t>
      </w:r>
      <w:proofErr w:type="gramEnd"/>
      <w:r w:rsidRPr="003839B9">
        <w:rPr>
          <w:rFonts w:ascii="Arial" w:hAnsi="Arial"/>
          <w:sz w:val="18"/>
          <w:lang w:val="en-US"/>
        </w:rPr>
        <w:t xml:space="preserve"> The Critical Diameter is 25mm. It is advisable to use in </w:t>
      </w:r>
      <w:r>
        <w:rPr>
          <w:rFonts w:ascii="Arial" w:hAnsi="Arial"/>
          <w:sz w:val="18"/>
          <w:lang w:val="en-US"/>
        </w:rPr>
        <w:t>boreholes</w:t>
      </w:r>
      <w:r w:rsidRPr="003839B9">
        <w:rPr>
          <w:rFonts w:ascii="Arial" w:hAnsi="Arial"/>
          <w:sz w:val="18"/>
          <w:lang w:val="en-US"/>
        </w:rPr>
        <w:t xml:space="preserve"> over 30 mm </w:t>
      </w:r>
      <w:r>
        <w:rPr>
          <w:rFonts w:ascii="Arial" w:hAnsi="Arial"/>
          <w:sz w:val="18"/>
          <w:lang w:val="en-US"/>
        </w:rPr>
        <w:t>in diameter</w:t>
      </w:r>
      <w:r w:rsidRPr="003839B9">
        <w:rPr>
          <w:rFonts w:ascii="Arial" w:hAnsi="Arial"/>
          <w:sz w:val="18"/>
          <w:lang w:val="en-US"/>
        </w:rPr>
        <w:t>.</w:t>
      </w:r>
    </w:p>
    <w:p w:rsidR="00624D32" w:rsidRPr="003839B9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24D32" w:rsidRDefault="00624D32" w:rsidP="00624D32">
      <w:pPr>
        <w:rPr>
          <w:rFonts w:ascii="Arial" w:hAnsi="Arial"/>
          <w:b/>
          <w:u w:val="single"/>
          <w:lang w:val="en-US"/>
        </w:rPr>
      </w:pPr>
      <w:r w:rsidRPr="00624D32">
        <w:rPr>
          <w:rFonts w:ascii="Arial" w:hAnsi="Arial"/>
          <w:b/>
          <w:u w:val="single"/>
          <w:lang w:val="en-US"/>
        </w:rPr>
        <w:t>CFE CARTRIDGE PRODUCT</w:t>
      </w:r>
    </w:p>
    <w:p w:rsidR="00624D32" w:rsidRPr="00624D32" w:rsidRDefault="00624D32" w:rsidP="00624D32">
      <w:pPr>
        <w:rPr>
          <w:rFonts w:ascii="Arial" w:hAnsi="Arial"/>
          <w:lang w:val="en-US"/>
        </w:rPr>
      </w:pPr>
    </w:p>
    <w:p w:rsidR="00624D32" w:rsidRPr="00656701" w:rsidRDefault="00624D32" w:rsidP="00624D32">
      <w:pPr>
        <w:rPr>
          <w:rFonts w:ascii="Arial" w:hAnsi="Arial"/>
          <w:sz w:val="18"/>
          <w:lang w:val="en-US"/>
        </w:rPr>
      </w:pPr>
      <w:r w:rsidRPr="00656701">
        <w:rPr>
          <w:rFonts w:ascii="Arial" w:hAnsi="Arial"/>
          <w:b/>
          <w:sz w:val="24"/>
          <w:lang w:val="en-US"/>
        </w:rPr>
        <w:t xml:space="preserve">  </w:t>
      </w:r>
      <w:proofErr w:type="gramStart"/>
      <w:r w:rsidRPr="00656701">
        <w:rPr>
          <w:rFonts w:ascii="Arial" w:hAnsi="Arial"/>
          <w:sz w:val="18"/>
          <w:lang w:val="en-US"/>
        </w:rPr>
        <w:t>For horizontal boreholes.</w:t>
      </w:r>
      <w:proofErr w:type="gramEnd"/>
    </w:p>
    <w:p w:rsidR="00624D32" w:rsidRPr="00656701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56701" w:rsidRDefault="00624D32" w:rsidP="00624D32">
      <w:pPr>
        <w:rPr>
          <w:rFonts w:ascii="Arial" w:hAnsi="Arial"/>
          <w:sz w:val="18"/>
          <w:lang w:val="en-US"/>
        </w:rPr>
      </w:pPr>
      <w:r w:rsidRPr="00656701">
        <w:rPr>
          <w:rFonts w:ascii="Arial" w:hAnsi="Arial"/>
          <w:b/>
          <w:sz w:val="18"/>
          <w:lang w:val="en-US"/>
        </w:rPr>
        <w:t xml:space="preserve">   </w:t>
      </w:r>
      <w:r w:rsidRPr="00656701">
        <w:rPr>
          <w:rFonts w:ascii="Arial" w:hAnsi="Arial"/>
          <w:sz w:val="18"/>
          <w:lang w:val="en-US"/>
        </w:rPr>
        <w:t>PRESENTATION:</w:t>
      </w:r>
    </w:p>
    <w:p w:rsidR="00624D32" w:rsidRDefault="00624D32" w:rsidP="00624D32">
      <w:pPr>
        <w:rPr>
          <w:rFonts w:ascii="Arial" w:hAnsi="Arial"/>
          <w:sz w:val="18"/>
          <w:lang w:val="en-US"/>
        </w:rPr>
      </w:pPr>
      <w:r w:rsidRPr="00656701">
        <w:rPr>
          <w:rFonts w:ascii="Arial" w:hAnsi="Arial"/>
          <w:sz w:val="18"/>
          <w:lang w:val="en-US"/>
        </w:rPr>
        <w:t xml:space="preserve">   </w:t>
      </w:r>
      <w:proofErr w:type="gramStart"/>
      <w:r>
        <w:rPr>
          <w:rFonts w:ascii="Arial" w:hAnsi="Arial"/>
          <w:sz w:val="18"/>
          <w:lang w:val="en-US"/>
        </w:rPr>
        <w:t>C</w:t>
      </w:r>
      <w:r w:rsidRPr="00146AED">
        <w:rPr>
          <w:rFonts w:ascii="Arial" w:hAnsi="Arial"/>
          <w:sz w:val="18"/>
          <w:lang w:val="en-US"/>
        </w:rPr>
        <w:t xml:space="preserve">orrugated cardboard boxes containing 4 </w:t>
      </w:r>
      <w:r>
        <w:rPr>
          <w:rFonts w:ascii="Arial" w:hAnsi="Arial"/>
          <w:sz w:val="18"/>
          <w:lang w:val="en-US"/>
        </w:rPr>
        <w:t>bags of</w:t>
      </w:r>
      <w:r w:rsidRPr="00146AED">
        <w:rPr>
          <w:rFonts w:ascii="Arial" w:hAnsi="Arial"/>
          <w:sz w:val="18"/>
          <w:lang w:val="en-US"/>
        </w:rPr>
        <w:t xml:space="preserve"> </w:t>
      </w:r>
      <w:smartTag w:uri="urn:schemas-microsoft-com:office:smarttags" w:element="metricconverter">
        <w:smartTagPr>
          <w:attr w:name="ProductID" w:val="5 Kg"/>
        </w:smartTagPr>
        <w:r w:rsidRPr="00146AED">
          <w:rPr>
            <w:rFonts w:ascii="Arial" w:hAnsi="Arial"/>
            <w:sz w:val="18"/>
            <w:lang w:val="en-US"/>
          </w:rPr>
          <w:t>5 Kg</w:t>
        </w:r>
      </w:smartTag>
      <w:r w:rsidRPr="00146AED">
        <w:rPr>
          <w:rFonts w:ascii="Arial" w:hAnsi="Arial"/>
          <w:sz w:val="18"/>
          <w:lang w:val="en-US"/>
        </w:rPr>
        <w:t>. each.</w:t>
      </w:r>
      <w:proofErr w:type="gramEnd"/>
      <w:r w:rsidRPr="00146AED">
        <w:rPr>
          <w:rFonts w:ascii="Arial" w:hAnsi="Arial"/>
          <w:sz w:val="18"/>
          <w:lang w:val="en-US"/>
        </w:rPr>
        <w:t xml:space="preserve"> </w:t>
      </w:r>
      <w:r w:rsidRPr="00923B17">
        <w:rPr>
          <w:rFonts w:ascii="Arial" w:hAnsi="Arial"/>
          <w:sz w:val="18"/>
          <w:lang w:val="en-US"/>
        </w:rPr>
        <w:t xml:space="preserve">Total: </w:t>
      </w:r>
      <w:smartTag w:uri="urn:schemas-microsoft-com:office:smarttags" w:element="metricconverter">
        <w:smartTagPr>
          <w:attr w:name="ProductID" w:val="20 Kg"/>
        </w:smartTagPr>
        <w:r w:rsidRPr="00923B17">
          <w:rPr>
            <w:rFonts w:ascii="Arial" w:hAnsi="Arial"/>
            <w:sz w:val="18"/>
            <w:lang w:val="en-US"/>
          </w:rPr>
          <w:t>20 Kg</w:t>
        </w:r>
      </w:smartTag>
      <w:r w:rsidRPr="00923B17">
        <w:rPr>
          <w:rFonts w:ascii="Arial" w:hAnsi="Arial"/>
          <w:sz w:val="18"/>
          <w:lang w:val="en-US"/>
        </w:rPr>
        <w:t>.</w:t>
      </w:r>
    </w:p>
    <w:p w:rsidR="00624D32" w:rsidRPr="00D84968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656701">
        <w:rPr>
          <w:rFonts w:ascii="Arial" w:hAnsi="Arial"/>
          <w:sz w:val="18"/>
          <w:lang w:val="en-US"/>
        </w:rPr>
        <w:t>1.-</w:t>
      </w:r>
      <w:proofErr w:type="gramEnd"/>
      <w:r w:rsidRPr="00656701">
        <w:rPr>
          <w:rFonts w:ascii="Arial" w:hAnsi="Arial"/>
          <w:sz w:val="18"/>
          <w:lang w:val="en-US"/>
        </w:rPr>
        <w:t xml:space="preserve"> Submerge each cartridge completely in water until it stops sparkling. </w:t>
      </w:r>
      <w:r w:rsidRPr="00624D32">
        <w:rPr>
          <w:rFonts w:ascii="Arial" w:hAnsi="Arial"/>
          <w:sz w:val="18"/>
          <w:lang w:val="en-US"/>
        </w:rPr>
        <w:t>(</w:t>
      </w:r>
      <w:r w:rsidRPr="00F07391">
        <w:rPr>
          <w:rFonts w:ascii="Arial" w:hAnsi="Arial"/>
          <w:sz w:val="18"/>
          <w:lang w:val="en-US"/>
        </w:rPr>
        <w:t>Approximately</w:t>
      </w:r>
      <w:r w:rsidRPr="00624D32">
        <w:rPr>
          <w:rFonts w:ascii="Arial" w:hAnsi="Arial"/>
          <w:sz w:val="18"/>
          <w:lang w:val="en-US"/>
        </w:rPr>
        <w:t xml:space="preserve"> 2-3 minutes)</w:t>
      </w: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C45F4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F07391">
        <w:rPr>
          <w:rFonts w:ascii="Arial" w:hAnsi="Arial"/>
          <w:sz w:val="18"/>
          <w:lang w:val="en-US"/>
        </w:rPr>
        <w:t>2.-</w:t>
      </w:r>
      <w:proofErr w:type="gramEnd"/>
      <w:r w:rsidRPr="00F07391">
        <w:rPr>
          <w:rFonts w:ascii="Arial" w:hAnsi="Arial"/>
          <w:sz w:val="18"/>
          <w:lang w:val="en-US"/>
        </w:rPr>
        <w:t xml:space="preserve"> Remove the cartridge from the </w:t>
      </w:r>
      <w:r>
        <w:rPr>
          <w:rFonts w:ascii="Arial" w:hAnsi="Arial"/>
          <w:sz w:val="18"/>
          <w:lang w:val="en-US"/>
        </w:rPr>
        <w:t>water and insert it in the borehole</w:t>
      </w:r>
      <w:r w:rsidRPr="00F07391">
        <w:rPr>
          <w:rFonts w:ascii="Arial" w:hAnsi="Arial"/>
          <w:sz w:val="18"/>
          <w:lang w:val="en-US"/>
        </w:rPr>
        <w:t xml:space="preserve">, pushing it to the </w:t>
      </w:r>
      <w:r>
        <w:rPr>
          <w:rFonts w:ascii="Arial" w:hAnsi="Arial"/>
          <w:sz w:val="18"/>
          <w:lang w:val="en-US"/>
        </w:rPr>
        <w:t>end</w:t>
      </w:r>
      <w:r w:rsidRPr="00F07391">
        <w:rPr>
          <w:rFonts w:ascii="Arial" w:hAnsi="Arial"/>
          <w:sz w:val="18"/>
          <w:lang w:val="en-US"/>
        </w:rPr>
        <w:t xml:space="preserve"> and repeat this operation with each </w:t>
      </w:r>
      <w:r>
        <w:rPr>
          <w:rFonts w:ascii="Arial" w:hAnsi="Arial"/>
          <w:sz w:val="18"/>
          <w:lang w:val="en-US"/>
        </w:rPr>
        <w:t>cartridge</w:t>
      </w:r>
      <w:r w:rsidRPr="00F07391">
        <w:rPr>
          <w:rFonts w:ascii="Arial" w:hAnsi="Arial"/>
          <w:sz w:val="18"/>
          <w:lang w:val="en-US"/>
        </w:rPr>
        <w:t xml:space="preserve"> until the borehole is full.</w:t>
      </w:r>
    </w:p>
    <w:p w:rsidR="00624D32" w:rsidRPr="006C45F4" w:rsidRDefault="00624D32" w:rsidP="00624D32">
      <w:pPr>
        <w:rPr>
          <w:rFonts w:ascii="Arial" w:hAnsi="Arial"/>
          <w:sz w:val="18"/>
          <w:lang w:val="en-US"/>
        </w:rPr>
      </w:pPr>
    </w:p>
    <w:p w:rsidR="00624D32" w:rsidRPr="001D4BBA" w:rsidRDefault="00624D32" w:rsidP="00624D32">
      <w:pPr>
        <w:rPr>
          <w:rFonts w:ascii="Arial" w:hAnsi="Arial"/>
          <w:sz w:val="18"/>
          <w:lang w:val="en-US"/>
        </w:rPr>
      </w:pPr>
      <w:r w:rsidRPr="001D4BBA">
        <w:rPr>
          <w:rFonts w:ascii="Arial" w:hAnsi="Arial"/>
          <w:b/>
          <w:u w:val="single"/>
          <w:lang w:val="en-US"/>
        </w:rPr>
        <w:t>SAFETY MEASURES</w:t>
      </w:r>
      <w:r w:rsidRPr="001D4BBA">
        <w:rPr>
          <w:rFonts w:ascii="Arial" w:hAnsi="Arial"/>
          <w:sz w:val="18"/>
          <w:lang w:val="en-US"/>
        </w:rPr>
        <w:t xml:space="preserve"> </w:t>
      </w:r>
    </w:p>
    <w:p w:rsidR="00624D32" w:rsidRPr="001D4BBA" w:rsidRDefault="00624D32" w:rsidP="00624D32">
      <w:pPr>
        <w:rPr>
          <w:rFonts w:ascii="Arial" w:hAnsi="Arial"/>
          <w:sz w:val="18"/>
          <w:lang w:val="en-US"/>
        </w:rPr>
      </w:pPr>
    </w:p>
    <w:p w:rsidR="00624D32" w:rsidRPr="001D4BBA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1D4BBA">
        <w:rPr>
          <w:rFonts w:ascii="Arial" w:hAnsi="Arial"/>
          <w:sz w:val="18"/>
          <w:lang w:val="en-US"/>
        </w:rPr>
        <w:t>1.-</w:t>
      </w:r>
      <w:proofErr w:type="gramEnd"/>
      <w:r w:rsidRPr="001D4BBA">
        <w:rPr>
          <w:rFonts w:ascii="Arial" w:hAnsi="Arial"/>
          <w:sz w:val="18"/>
          <w:lang w:val="en-US"/>
        </w:rPr>
        <w:t xml:space="preserve"> Wear latex gloves, dust masks and safety glasses.</w:t>
      </w:r>
    </w:p>
    <w:p w:rsidR="00624D32" w:rsidRPr="001D4BBA" w:rsidRDefault="00624D32" w:rsidP="00624D32">
      <w:pPr>
        <w:rPr>
          <w:rFonts w:ascii="Arial" w:hAnsi="Arial"/>
          <w:sz w:val="18"/>
          <w:lang w:val="en-US"/>
        </w:rPr>
      </w:pPr>
    </w:p>
    <w:p w:rsidR="00624D32" w:rsidRPr="001D4BBA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1D4BBA">
        <w:rPr>
          <w:rFonts w:ascii="Arial" w:hAnsi="Arial"/>
          <w:sz w:val="18"/>
          <w:lang w:val="en-US"/>
        </w:rPr>
        <w:t>2.-</w:t>
      </w:r>
      <w:proofErr w:type="gramEnd"/>
      <w:r w:rsidRPr="001D4BBA">
        <w:rPr>
          <w:rFonts w:ascii="Arial" w:hAnsi="Arial"/>
          <w:sz w:val="18"/>
          <w:lang w:val="en-US"/>
        </w:rPr>
        <w:t xml:space="preserve"> Avoid skin or eye contact. In case </w:t>
      </w:r>
      <w:r>
        <w:rPr>
          <w:rFonts w:ascii="Arial" w:hAnsi="Arial"/>
          <w:sz w:val="18"/>
          <w:lang w:val="en-US"/>
        </w:rPr>
        <w:t>this happened</w:t>
      </w:r>
      <w:r w:rsidRPr="001D4BBA">
        <w:rPr>
          <w:rFonts w:ascii="Arial" w:hAnsi="Arial"/>
          <w:sz w:val="18"/>
          <w:lang w:val="en-US"/>
        </w:rPr>
        <w:t xml:space="preserve">, wash with copious amounts of </w:t>
      </w:r>
      <w:r>
        <w:rPr>
          <w:rFonts w:ascii="Arial" w:hAnsi="Arial"/>
          <w:sz w:val="18"/>
          <w:lang w:val="en-US"/>
        </w:rPr>
        <w:t xml:space="preserve">clean </w:t>
      </w:r>
      <w:r w:rsidRPr="001D4BBA">
        <w:rPr>
          <w:rFonts w:ascii="Arial" w:hAnsi="Arial"/>
          <w:sz w:val="18"/>
          <w:lang w:val="en-US"/>
        </w:rPr>
        <w:t xml:space="preserve">water. </w:t>
      </w:r>
    </w:p>
    <w:p w:rsidR="00624D32" w:rsidRPr="001D4BBA" w:rsidRDefault="00624D32" w:rsidP="00624D32">
      <w:pPr>
        <w:rPr>
          <w:rFonts w:ascii="Arial" w:hAnsi="Arial"/>
          <w:sz w:val="18"/>
          <w:lang w:val="en-US"/>
        </w:rPr>
      </w:pPr>
    </w:p>
    <w:p w:rsidR="00624D32" w:rsidRPr="003B4E95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1D4BBA">
        <w:rPr>
          <w:rFonts w:ascii="Arial" w:hAnsi="Arial"/>
          <w:sz w:val="18"/>
          <w:lang w:val="en-US"/>
        </w:rPr>
        <w:t>3.-</w:t>
      </w:r>
      <w:proofErr w:type="gramEnd"/>
      <w:r w:rsidRPr="001D4BBA">
        <w:rPr>
          <w:rFonts w:ascii="Arial" w:hAnsi="Arial"/>
          <w:sz w:val="18"/>
          <w:lang w:val="en-US"/>
        </w:rPr>
        <w:t xml:space="preserve"> </w:t>
      </w:r>
      <w:r>
        <w:rPr>
          <w:rFonts w:ascii="Arial" w:hAnsi="Arial"/>
          <w:sz w:val="18"/>
          <w:lang w:val="en-US"/>
        </w:rPr>
        <w:t>Do not look into the borehole after filling it, because if the mix had more water than it was necessary, the product might blow out.</w:t>
      </w:r>
    </w:p>
    <w:p w:rsidR="00624D32" w:rsidRPr="003B4E95" w:rsidRDefault="00624D32" w:rsidP="00624D32">
      <w:pPr>
        <w:rPr>
          <w:rFonts w:ascii="Arial" w:hAnsi="Arial"/>
          <w:sz w:val="18"/>
          <w:lang w:val="en-US"/>
        </w:rPr>
      </w:pP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3B4F1A">
        <w:rPr>
          <w:rFonts w:ascii="Arial" w:hAnsi="Arial"/>
          <w:sz w:val="18"/>
          <w:lang w:val="en-US"/>
        </w:rPr>
        <w:t>4.-</w:t>
      </w:r>
      <w:proofErr w:type="gramEnd"/>
      <w:r w:rsidRPr="003B4F1A">
        <w:rPr>
          <w:rFonts w:ascii="Arial" w:hAnsi="Arial"/>
          <w:sz w:val="18"/>
          <w:lang w:val="en-US"/>
        </w:rPr>
        <w:t xml:space="preserve"> When the reaction begins, the product reaches temperatures of 100 ºC, therefore, it must not be touched without gloves.</w:t>
      </w:r>
    </w:p>
    <w:p w:rsidR="00624D32" w:rsidRPr="00624D32" w:rsidRDefault="00624D32" w:rsidP="00624D32">
      <w:pPr>
        <w:rPr>
          <w:rFonts w:ascii="Arial" w:hAnsi="Arial"/>
          <w:sz w:val="18"/>
          <w:lang w:val="en-US"/>
        </w:rPr>
      </w:pPr>
    </w:p>
    <w:p w:rsidR="00624D32" w:rsidRPr="00E81A5F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E81A5F">
        <w:rPr>
          <w:rFonts w:ascii="Arial" w:hAnsi="Arial"/>
          <w:sz w:val="18"/>
          <w:lang w:val="en-US"/>
        </w:rPr>
        <w:t>5.-</w:t>
      </w:r>
      <w:proofErr w:type="gramEnd"/>
      <w:r w:rsidRPr="00E81A5F">
        <w:rPr>
          <w:rFonts w:ascii="Arial" w:hAnsi="Arial"/>
          <w:sz w:val="18"/>
          <w:lang w:val="en-US"/>
        </w:rPr>
        <w:t xml:space="preserve"> Do not cap the borehole, to allow </w:t>
      </w:r>
      <w:r>
        <w:rPr>
          <w:rFonts w:ascii="Arial" w:hAnsi="Arial"/>
          <w:sz w:val="18"/>
          <w:lang w:val="en-US"/>
        </w:rPr>
        <w:t>the release of</w:t>
      </w:r>
      <w:r w:rsidRPr="007C2C40">
        <w:rPr>
          <w:rFonts w:ascii="Arial" w:hAnsi="Arial"/>
          <w:sz w:val="18"/>
          <w:lang w:val="en-US"/>
        </w:rPr>
        <w:t xml:space="preserve"> </w:t>
      </w:r>
      <w:r>
        <w:rPr>
          <w:rFonts w:ascii="Arial" w:hAnsi="Arial"/>
          <w:sz w:val="18"/>
          <w:lang w:val="en-US"/>
        </w:rPr>
        <w:t>fumes</w:t>
      </w:r>
      <w:r w:rsidRPr="00E81A5F">
        <w:rPr>
          <w:rFonts w:ascii="Arial" w:hAnsi="Arial"/>
          <w:sz w:val="18"/>
          <w:lang w:val="en-US"/>
        </w:rPr>
        <w:t>.</w:t>
      </w:r>
    </w:p>
    <w:p w:rsidR="00624D32" w:rsidRPr="00E81A5F" w:rsidRDefault="00624D32" w:rsidP="00624D32">
      <w:pPr>
        <w:rPr>
          <w:rFonts w:ascii="Arial" w:hAnsi="Arial"/>
          <w:sz w:val="18"/>
          <w:lang w:val="en-US"/>
        </w:rPr>
      </w:pPr>
    </w:p>
    <w:p w:rsidR="00624D32" w:rsidRPr="00E81A5F" w:rsidRDefault="00624D32" w:rsidP="00624D32">
      <w:pPr>
        <w:rPr>
          <w:rFonts w:ascii="Arial" w:hAnsi="Arial"/>
          <w:sz w:val="18"/>
          <w:lang w:val="en-US"/>
        </w:rPr>
      </w:pPr>
      <w:proofErr w:type="gramStart"/>
      <w:r w:rsidRPr="00E81A5F">
        <w:rPr>
          <w:rFonts w:ascii="Arial" w:hAnsi="Arial"/>
          <w:sz w:val="18"/>
          <w:lang w:val="en-US"/>
        </w:rPr>
        <w:t>6.-</w:t>
      </w:r>
      <w:proofErr w:type="gramEnd"/>
      <w:r w:rsidRPr="00E81A5F">
        <w:rPr>
          <w:rFonts w:ascii="Arial" w:hAnsi="Arial"/>
          <w:sz w:val="18"/>
          <w:lang w:val="en-US"/>
        </w:rPr>
        <w:t xml:space="preserve"> </w:t>
      </w:r>
      <w:r>
        <w:rPr>
          <w:rFonts w:ascii="Arial" w:hAnsi="Arial"/>
          <w:sz w:val="18"/>
          <w:lang w:val="en-US"/>
        </w:rPr>
        <w:t>Do not use the product in places</w:t>
      </w:r>
      <w:r w:rsidRPr="00E81A5F">
        <w:rPr>
          <w:rFonts w:ascii="Arial" w:hAnsi="Arial"/>
          <w:sz w:val="18"/>
          <w:lang w:val="en-US"/>
        </w:rPr>
        <w:t xml:space="preserve"> where the temperature may reach 50ºC.</w:t>
      </w:r>
    </w:p>
    <w:p w:rsidR="00624D32" w:rsidRPr="00E81A5F" w:rsidRDefault="00624D32" w:rsidP="00624D32">
      <w:pPr>
        <w:rPr>
          <w:rFonts w:ascii="Arial" w:hAnsi="Arial"/>
          <w:sz w:val="18"/>
          <w:lang w:val="en-US"/>
        </w:rPr>
      </w:pPr>
    </w:p>
    <w:p w:rsidR="00085A6B" w:rsidRPr="00624D32" w:rsidRDefault="00624D32">
      <w:pPr>
        <w:rPr>
          <w:lang w:val="en-US"/>
        </w:rPr>
      </w:pPr>
      <w:r w:rsidRPr="00E81A5F">
        <w:rPr>
          <w:rFonts w:ascii="Arial" w:hAnsi="Arial"/>
          <w:lang w:val="en-US"/>
        </w:rPr>
        <w:t xml:space="preserve">7- </w:t>
      </w:r>
      <w:r>
        <w:rPr>
          <w:rFonts w:ascii="Arial" w:hAnsi="Arial"/>
          <w:lang w:val="en-US"/>
        </w:rPr>
        <w:t>Do not pour in boreholes within 80 cm from the surface.</w:t>
      </w:r>
    </w:p>
    <w:sectPr w:rsidR="00085A6B" w:rsidRPr="00624D32" w:rsidSect="00E949CF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FC2" w:rsidRDefault="007C5FC2" w:rsidP="00624D32">
      <w:r>
        <w:separator/>
      </w:r>
    </w:p>
  </w:endnote>
  <w:endnote w:type="continuationSeparator" w:id="0">
    <w:p w:rsidR="007C5FC2" w:rsidRDefault="007C5FC2" w:rsidP="00624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0A" w:rsidRDefault="00A70C0A" w:rsidP="00A70C0A">
    <w:pPr>
      <w:pStyle w:val="Piedepgina"/>
      <w:jc w:val="center"/>
      <w:rPr>
        <w:b/>
        <w:color w:val="FF0000"/>
      </w:rPr>
    </w:pPr>
    <w:r>
      <w:rPr>
        <w:b/>
        <w:color w:val="FF0000"/>
      </w:rPr>
      <w:t>Tel.: 153-329-5387 - e-mail: elmec.ingenieria@gmail.com</w:t>
    </w:r>
  </w:p>
  <w:p w:rsidR="005307AA" w:rsidRDefault="005307A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FC2" w:rsidRDefault="007C5FC2" w:rsidP="00624D32">
      <w:r>
        <w:separator/>
      </w:r>
    </w:p>
  </w:footnote>
  <w:footnote w:type="continuationSeparator" w:id="0">
    <w:p w:rsidR="007C5FC2" w:rsidRDefault="007C5FC2" w:rsidP="00624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D32" w:rsidRPr="00624D32" w:rsidRDefault="00624D32" w:rsidP="00624D32">
    <w:pPr>
      <w:tabs>
        <w:tab w:val="left" w:pos="6135"/>
      </w:tabs>
      <w:rPr>
        <w:rFonts w:ascii="Arial" w:hAnsi="Arial" w:cs="Arial"/>
        <w:b/>
        <w:i/>
        <w:color w:val="FF0000"/>
      </w:rPr>
    </w:pPr>
    <w:r w:rsidRPr="00624D32">
      <w:rPr>
        <w:noProof/>
        <w:color w:val="FF0000"/>
        <w:lang w:val="es-AR" w:eastAsia="es-AR"/>
      </w:rPr>
      <w:drawing>
        <wp:inline distT="0" distB="0" distL="0" distR="0">
          <wp:extent cx="1587414" cy="876300"/>
          <wp:effectExtent l="19050" t="0" r="0" b="0"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Nuev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252" cy="87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4D32">
      <w:rPr>
        <w:rFonts w:ascii="Arial" w:hAnsi="Arial" w:cs="Arial"/>
        <w:b/>
        <w:i/>
        <w:color w:val="FF0000"/>
      </w:rPr>
      <w:t xml:space="preserve">            </w:t>
    </w:r>
    <w:r w:rsidR="005307AA">
      <w:rPr>
        <w:rFonts w:ascii="Arial" w:hAnsi="Arial" w:cs="Arial"/>
        <w:b/>
        <w:i/>
        <w:color w:val="FF0000"/>
      </w:rPr>
      <w:t xml:space="preserve">          </w:t>
    </w:r>
    <w:r w:rsidRPr="00624D32">
      <w:rPr>
        <w:rFonts w:ascii="Arial" w:hAnsi="Arial" w:cs="Arial"/>
        <w:b/>
        <w:i/>
        <w:color w:val="FF0000"/>
      </w:rPr>
      <w:t xml:space="preserve">   </w:t>
    </w:r>
    <w:r w:rsidR="005307AA">
      <w:rPr>
        <w:rFonts w:ascii="Arial" w:hAnsi="Arial" w:cs="Arial"/>
        <w:b/>
        <w:i/>
        <w:color w:val="FF0000"/>
      </w:rPr>
      <w:t xml:space="preserve">  </w:t>
    </w:r>
    <w:r w:rsidRPr="00624D32">
      <w:rPr>
        <w:rFonts w:ascii="Arial" w:hAnsi="Arial" w:cs="Arial"/>
        <w:b/>
        <w:i/>
        <w:color w:val="FF0000"/>
      </w:rPr>
      <w:t xml:space="preserve">                 </w:t>
    </w:r>
    <w:r w:rsidR="00693558" w:rsidRPr="00693558">
      <w:rPr>
        <w:rFonts w:ascii="Arial" w:hAnsi="Arial" w:cs="Arial"/>
        <w:b/>
        <w:i/>
        <w:color w:val="FF0000"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172.5pt;height:24pt" fillcolor="white [3212]" strokecolor="red">
          <v:shadow on="t" opacity="52429f"/>
          <v:textpath style="font-family:&quot;Baskerville Old Face&quot;;font-style:italic;v-text-kern:t" trim="t" fitpath="t" string="Tecnomineral®"/>
        </v:shape>
      </w:pict>
    </w:r>
    <w:r w:rsidRPr="00624D32">
      <w:rPr>
        <w:rFonts w:ascii="Arial" w:hAnsi="Arial" w:cs="Arial"/>
        <w:b/>
        <w:i/>
        <w:color w:val="FF0000"/>
      </w:rPr>
      <w:t xml:space="preserve">                </w:t>
    </w:r>
  </w:p>
  <w:p w:rsidR="00624D32" w:rsidRDefault="00624D32" w:rsidP="00624D32">
    <w:pPr>
      <w:pStyle w:val="Encabezado"/>
      <w:tabs>
        <w:tab w:val="clear" w:pos="4419"/>
        <w:tab w:val="clear" w:pos="8838"/>
        <w:tab w:val="left" w:pos="1800"/>
      </w:tabs>
    </w:pPr>
  </w:p>
  <w:p w:rsidR="00385C66" w:rsidRDefault="007C5FC2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624D32"/>
    <w:rsid w:val="00085A6B"/>
    <w:rsid w:val="001862FD"/>
    <w:rsid w:val="005307AA"/>
    <w:rsid w:val="00566878"/>
    <w:rsid w:val="00624D32"/>
    <w:rsid w:val="00666EA9"/>
    <w:rsid w:val="00693558"/>
    <w:rsid w:val="007C5FC2"/>
    <w:rsid w:val="00A70C0A"/>
    <w:rsid w:val="00DC0C35"/>
    <w:rsid w:val="00E949CF"/>
    <w:rsid w:val="00EE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624D32"/>
    <w:pPr>
      <w:keepNext/>
      <w:jc w:val="center"/>
      <w:outlineLvl w:val="1"/>
    </w:pPr>
    <w:rPr>
      <w:rFonts w:ascii="Arial" w:hAnsi="Arial"/>
      <w:sz w:val="24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624D32"/>
    <w:rPr>
      <w:rFonts w:ascii="Arial" w:eastAsia="Times New Roman" w:hAnsi="Arial" w:cs="Times New Roman"/>
      <w:sz w:val="24"/>
      <w:szCs w:val="20"/>
      <w:u w:val="single"/>
      <w:lang w:val="es-MX" w:eastAsia="es-ES"/>
    </w:rPr>
  </w:style>
  <w:style w:type="paragraph" w:styleId="Ttulo">
    <w:name w:val="Title"/>
    <w:basedOn w:val="Normal"/>
    <w:link w:val="TtuloCar"/>
    <w:qFormat/>
    <w:rsid w:val="00624D32"/>
    <w:pPr>
      <w:jc w:val="center"/>
    </w:pPr>
    <w:rPr>
      <w:rFonts w:ascii="Arial" w:hAnsi="Arial"/>
      <w:sz w:val="40"/>
      <w:lang w:val="es-MX"/>
    </w:rPr>
  </w:style>
  <w:style w:type="character" w:customStyle="1" w:styleId="TtuloCar">
    <w:name w:val="Título Car"/>
    <w:basedOn w:val="Fuentedeprrafopredeter"/>
    <w:link w:val="Ttulo"/>
    <w:rsid w:val="00624D32"/>
    <w:rPr>
      <w:rFonts w:ascii="Arial" w:eastAsia="Times New Roman" w:hAnsi="Arial" w:cs="Times New Roman"/>
      <w:sz w:val="40"/>
      <w:szCs w:val="20"/>
      <w:lang w:val="es-MX" w:eastAsia="es-ES"/>
    </w:rPr>
  </w:style>
  <w:style w:type="paragraph" w:styleId="Subttulo">
    <w:name w:val="Subtitle"/>
    <w:basedOn w:val="Normal"/>
    <w:link w:val="SubttuloCar"/>
    <w:qFormat/>
    <w:rsid w:val="00624D32"/>
    <w:pPr>
      <w:jc w:val="center"/>
    </w:pPr>
    <w:rPr>
      <w:rFonts w:ascii="Arial" w:hAnsi="Arial"/>
      <w:sz w:val="28"/>
      <w:lang w:val="es-MX"/>
    </w:rPr>
  </w:style>
  <w:style w:type="character" w:customStyle="1" w:styleId="SubttuloCar">
    <w:name w:val="Subtítulo Car"/>
    <w:basedOn w:val="Fuentedeprrafopredeter"/>
    <w:link w:val="Subttulo"/>
    <w:rsid w:val="00624D32"/>
    <w:rPr>
      <w:rFonts w:ascii="Arial" w:eastAsia="Times New Roman" w:hAnsi="Arial" w:cs="Times New Roman"/>
      <w:sz w:val="28"/>
      <w:szCs w:val="20"/>
      <w:lang w:val="es-MX" w:eastAsia="es-ES"/>
    </w:rPr>
  </w:style>
  <w:style w:type="paragraph" w:styleId="Encabezado">
    <w:name w:val="header"/>
    <w:basedOn w:val="Normal"/>
    <w:link w:val="EncabezadoCar"/>
    <w:uiPriority w:val="99"/>
    <w:rsid w:val="00624D3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4D3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24D3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4D3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4D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4D3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Andres</cp:lastModifiedBy>
  <cp:revision>3</cp:revision>
  <dcterms:created xsi:type="dcterms:W3CDTF">2016-02-05T18:04:00Z</dcterms:created>
  <dcterms:modified xsi:type="dcterms:W3CDTF">2016-02-05T18:20:00Z</dcterms:modified>
</cp:coreProperties>
</file>