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60" w:rsidRPr="00E62EA6" w:rsidRDefault="005A764A" w:rsidP="00CE7EC2">
      <w:pPr>
        <w:rPr>
          <w:noProof/>
          <w:lang w:val="en-US"/>
        </w:rPr>
      </w:pPr>
      <w:r w:rsidRPr="00E62EA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387350</wp:posOffset>
            </wp:positionH>
            <wp:positionV relativeFrom="paragraph">
              <wp:posOffset>0</wp:posOffset>
            </wp:positionV>
            <wp:extent cx="4701540" cy="3550920"/>
            <wp:effectExtent l="0" t="0" r="3810" b="0"/>
            <wp:wrapSquare wrapText="right"/>
            <wp:docPr id="3" name="Picture 3" descr="MBW-logo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BW-logo-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355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1860" w:rsidRPr="00E62EA6" w:rsidRDefault="00B81860" w:rsidP="00CE7EC2">
      <w:pPr>
        <w:rPr>
          <w:noProof/>
          <w:lang w:val="en-US"/>
        </w:rPr>
      </w:pPr>
    </w:p>
    <w:p w:rsidR="00B81860" w:rsidRPr="00E62EA6" w:rsidRDefault="00B81860" w:rsidP="00CE7EC2">
      <w:pPr>
        <w:rPr>
          <w:noProof/>
          <w:lang w:val="en-US"/>
        </w:rPr>
      </w:pPr>
    </w:p>
    <w:p w:rsidR="00B81860" w:rsidRPr="00E62EA6" w:rsidRDefault="00B81860" w:rsidP="00CE7EC2">
      <w:pPr>
        <w:rPr>
          <w:noProof/>
          <w:lang w:val="en-US"/>
        </w:rPr>
      </w:pPr>
    </w:p>
    <w:p w:rsidR="00B81860" w:rsidRPr="00E62EA6" w:rsidRDefault="00B81860" w:rsidP="00CE7EC2">
      <w:pPr>
        <w:rPr>
          <w:noProof/>
          <w:lang w:val="en-US"/>
        </w:rPr>
      </w:pPr>
    </w:p>
    <w:p w:rsidR="00B81860" w:rsidRPr="00E62EA6" w:rsidRDefault="00B81860" w:rsidP="00CE7EC2">
      <w:pPr>
        <w:rPr>
          <w:noProof/>
          <w:lang w:val="en-US"/>
        </w:rPr>
      </w:pPr>
    </w:p>
    <w:p w:rsidR="00B81860" w:rsidRPr="00E62EA6" w:rsidRDefault="00B81860" w:rsidP="00CE7EC2">
      <w:pPr>
        <w:rPr>
          <w:noProof/>
          <w:lang w:val="en-US"/>
        </w:rPr>
      </w:pPr>
    </w:p>
    <w:p w:rsidR="00B81860" w:rsidRPr="00E62EA6" w:rsidRDefault="00B81860" w:rsidP="00CE7EC2">
      <w:pPr>
        <w:rPr>
          <w:noProof/>
          <w:lang w:val="en-US"/>
        </w:rPr>
      </w:pPr>
    </w:p>
    <w:p w:rsidR="00B81860" w:rsidRPr="00E62EA6" w:rsidRDefault="00B81860" w:rsidP="00CE7EC2">
      <w:pPr>
        <w:rPr>
          <w:noProof/>
          <w:lang w:val="en-US"/>
        </w:rPr>
      </w:pPr>
    </w:p>
    <w:p w:rsidR="00B81860" w:rsidRPr="00E62EA6" w:rsidRDefault="00B81860" w:rsidP="00CE7EC2">
      <w:pPr>
        <w:rPr>
          <w:noProof/>
          <w:lang w:val="en-US"/>
        </w:rPr>
      </w:pPr>
    </w:p>
    <w:p w:rsidR="00B81860" w:rsidRPr="00E62EA6" w:rsidRDefault="00B81860" w:rsidP="00CE7EC2">
      <w:pPr>
        <w:rPr>
          <w:noProof/>
          <w:lang w:val="en-US"/>
        </w:rPr>
      </w:pPr>
    </w:p>
    <w:p w:rsidR="00B81860" w:rsidRPr="00E62EA6" w:rsidRDefault="00B81860" w:rsidP="00CE7EC2">
      <w:pPr>
        <w:rPr>
          <w:noProof/>
          <w:lang w:val="en-US"/>
        </w:rPr>
      </w:pPr>
    </w:p>
    <w:p w:rsidR="00B81860" w:rsidRPr="00E62EA6" w:rsidRDefault="00B81860" w:rsidP="00CE7EC2">
      <w:pPr>
        <w:rPr>
          <w:noProof/>
          <w:lang w:val="en-US"/>
        </w:rPr>
      </w:pPr>
    </w:p>
    <w:p w:rsidR="00B81860" w:rsidRPr="00E62EA6" w:rsidRDefault="00B81860" w:rsidP="00CE7EC2">
      <w:pPr>
        <w:rPr>
          <w:noProof/>
          <w:lang w:val="en-US"/>
        </w:rPr>
      </w:pPr>
    </w:p>
    <w:p w:rsidR="00B81860" w:rsidRPr="00E62EA6" w:rsidRDefault="00B81860" w:rsidP="00CE7EC2">
      <w:pPr>
        <w:rPr>
          <w:noProof/>
          <w:lang w:val="en-US"/>
        </w:rPr>
      </w:pPr>
    </w:p>
    <w:p w:rsidR="00334800" w:rsidRPr="00E62EA6" w:rsidRDefault="00334800" w:rsidP="00CE7EC2">
      <w:pPr>
        <w:rPr>
          <w:noProof/>
          <w:lang w:val="en-US"/>
        </w:rPr>
      </w:pPr>
    </w:p>
    <w:p w:rsidR="00863DEE" w:rsidRPr="00E62EA6" w:rsidRDefault="00863DEE" w:rsidP="00CE7EC2">
      <w:pPr>
        <w:rPr>
          <w:noProof/>
          <w:lang w:val="en-US"/>
        </w:rPr>
      </w:pPr>
    </w:p>
    <w:p w:rsidR="00863DEE" w:rsidRPr="00E62EA6" w:rsidRDefault="00863DEE" w:rsidP="00CE7EC2">
      <w:pPr>
        <w:rPr>
          <w:lang w:val="en-US"/>
        </w:rPr>
      </w:pPr>
    </w:p>
    <w:p w:rsidR="00EA4229" w:rsidRPr="00E62EA6" w:rsidRDefault="00EA4229" w:rsidP="00D47D2C">
      <w:pPr>
        <w:spacing w:before="240" w:after="240"/>
        <w:jc w:val="both"/>
        <w:rPr>
          <w:lang w:val="en-US"/>
        </w:rPr>
      </w:pPr>
    </w:p>
    <w:p w:rsidR="005A764A" w:rsidRPr="00E62EA6" w:rsidRDefault="005A764A" w:rsidP="005A764A">
      <w:pPr>
        <w:spacing w:before="240" w:line="276" w:lineRule="auto"/>
        <w:jc w:val="both"/>
        <w:rPr>
          <w:lang w:val="en-US"/>
        </w:rPr>
      </w:pPr>
    </w:p>
    <w:p w:rsidR="00C87166" w:rsidRPr="00E62EA6" w:rsidRDefault="00C87166" w:rsidP="00C87166">
      <w:pPr>
        <w:rPr>
          <w:noProof/>
          <w:lang w:val="en-US"/>
        </w:rPr>
      </w:pPr>
      <w:r w:rsidRPr="00E62EA6">
        <w:rPr>
          <w:lang w:val="en-US"/>
        </w:rPr>
        <w:t>Moldova Business Week” represents one of the most important bus</w:t>
      </w:r>
      <w:r w:rsidR="00D828DA" w:rsidRPr="00E62EA6">
        <w:rPr>
          <w:lang w:val="en-US"/>
        </w:rPr>
        <w:t xml:space="preserve">iness events of the Republic of </w:t>
      </w:r>
      <w:r w:rsidRPr="00E62EA6">
        <w:rPr>
          <w:lang w:val="en-US"/>
        </w:rPr>
        <w:t>Moldova dedicated to promote the country’s image at the international level, ensure intensification and transparency of the public – private dialogue, incr</w:t>
      </w:r>
      <w:r w:rsidR="00D828DA" w:rsidRPr="00E62EA6">
        <w:rPr>
          <w:lang w:val="en-US"/>
        </w:rPr>
        <w:t xml:space="preserve">ease the competitiveness of </w:t>
      </w:r>
      <w:r w:rsidRPr="00E62EA6">
        <w:rPr>
          <w:lang w:val="en-US"/>
        </w:rPr>
        <w:t xml:space="preserve">Moldovan companies, as well as investment and export promotion. </w:t>
      </w:r>
    </w:p>
    <w:p w:rsidR="00C87166" w:rsidRPr="00E62EA6" w:rsidRDefault="00C87166" w:rsidP="00C87166">
      <w:pPr>
        <w:spacing w:before="240" w:line="276" w:lineRule="auto"/>
        <w:jc w:val="both"/>
        <w:rPr>
          <w:lang w:val="en-US"/>
        </w:rPr>
      </w:pPr>
      <w:r w:rsidRPr="00E62EA6">
        <w:rPr>
          <w:lang w:val="en-US"/>
        </w:rPr>
        <w:t xml:space="preserve">”Moldova Business Week 2017” will be an event that will strengthen the government’s </w:t>
      </w:r>
      <w:r w:rsidR="006D361D" w:rsidRPr="00E62EA6">
        <w:rPr>
          <w:lang w:val="en-US"/>
        </w:rPr>
        <w:t xml:space="preserve">position as an executive providing support to the </w:t>
      </w:r>
      <w:r w:rsidRPr="00E62EA6">
        <w:rPr>
          <w:lang w:val="en-US"/>
        </w:rPr>
        <w:t xml:space="preserve">national and international businesses, as well as development of the business and investment climate for the national and international community.  </w:t>
      </w:r>
    </w:p>
    <w:p w:rsidR="00C87166" w:rsidRPr="00E62EA6" w:rsidRDefault="00C87166" w:rsidP="00C87166">
      <w:pPr>
        <w:spacing w:before="240" w:line="276" w:lineRule="auto"/>
        <w:jc w:val="both"/>
        <w:rPr>
          <w:lang w:val="en-US"/>
        </w:rPr>
      </w:pPr>
      <w:r w:rsidRPr="00E62EA6">
        <w:rPr>
          <w:lang w:val="en-US"/>
        </w:rPr>
        <w:t>Furthermore, the event is a priority action for 2017, established in agenda of the Ministry of Economy and Infrastructure of the Republic of Moldova and Moldova Investment and Export Promotion Organisation (MIEPO).</w:t>
      </w:r>
    </w:p>
    <w:p w:rsidR="00C87166" w:rsidRPr="00E62EA6" w:rsidRDefault="00C87166" w:rsidP="00C87166">
      <w:pPr>
        <w:spacing w:before="240" w:line="276" w:lineRule="auto"/>
        <w:jc w:val="both"/>
        <w:rPr>
          <w:lang w:val="en-US"/>
        </w:rPr>
      </w:pPr>
      <w:r w:rsidRPr="00E62EA6">
        <w:rPr>
          <w:lang w:val="en-US"/>
        </w:rPr>
        <w:t>The fourth edition of the „Moldova Business Week 2016” will take place in the period of 3-6 October</w:t>
      </w:r>
      <w:r w:rsidR="00D828DA" w:rsidRPr="00E62EA6">
        <w:rPr>
          <w:lang w:val="en-US"/>
        </w:rPr>
        <w:t xml:space="preserve"> 2017</w:t>
      </w:r>
      <w:r w:rsidRPr="00E62EA6">
        <w:rPr>
          <w:lang w:val="en-US"/>
        </w:rPr>
        <w:t>, under the aegis of the Prime Minister of the Republic of Moldova, Mr. Pavel Filip. Participatio</w:t>
      </w:r>
      <w:r w:rsidR="006D361D" w:rsidRPr="00E62EA6">
        <w:rPr>
          <w:lang w:val="en-US"/>
        </w:rPr>
        <w:t>n at „Moldova Business Week 2017</w:t>
      </w:r>
      <w:r w:rsidRPr="00E62EA6">
        <w:rPr>
          <w:lang w:val="en-US"/>
        </w:rPr>
        <w:t xml:space="preserve">” </w:t>
      </w:r>
      <w:r w:rsidR="006D361D" w:rsidRPr="00E62EA6">
        <w:rPr>
          <w:lang w:val="en-US"/>
        </w:rPr>
        <w:t xml:space="preserve">is free of charge and </w:t>
      </w:r>
      <w:r w:rsidRPr="00E62EA6">
        <w:rPr>
          <w:lang w:val="en-US"/>
        </w:rPr>
        <w:t xml:space="preserve">can be confirmed through the website </w:t>
      </w:r>
      <w:hyperlink r:id="rId9" w:history="1">
        <w:r w:rsidR="006D361D" w:rsidRPr="00E62EA6">
          <w:rPr>
            <w:rStyle w:val="a9"/>
            <w:lang w:val="en-US"/>
          </w:rPr>
          <w:t>www.mbw.md</w:t>
        </w:r>
      </w:hyperlink>
      <w:r w:rsidR="006D361D" w:rsidRPr="00E62EA6">
        <w:rPr>
          <w:lang w:val="en-US"/>
        </w:rPr>
        <w:t xml:space="preserve"> .</w:t>
      </w:r>
    </w:p>
    <w:p w:rsidR="00C87166" w:rsidRPr="00E62EA6" w:rsidRDefault="00C87166" w:rsidP="00C87166">
      <w:pPr>
        <w:spacing w:before="240" w:line="276" w:lineRule="auto"/>
        <w:jc w:val="both"/>
        <w:rPr>
          <w:lang w:val="en-US"/>
        </w:rPr>
      </w:pPr>
      <w:r w:rsidRPr="00E62EA6">
        <w:rPr>
          <w:lang w:val="en-US"/>
        </w:rPr>
        <w:t>According to the governmental development program, the concept of “Moldova Business Week 2017” will be focused on promoting Moldova’s image as a reliable business partner. In detai</w:t>
      </w:r>
      <w:r w:rsidR="006D361D" w:rsidRPr="00E62EA6">
        <w:rPr>
          <w:lang w:val="en-US"/>
        </w:rPr>
        <w:t xml:space="preserve">l, the concept will be divided </w:t>
      </w:r>
      <w:r w:rsidRPr="00E62EA6">
        <w:rPr>
          <w:lang w:val="en-US"/>
        </w:rPr>
        <w:t>on three priority d</w:t>
      </w:r>
      <w:r w:rsidR="006D361D" w:rsidRPr="00E62EA6">
        <w:rPr>
          <w:lang w:val="en-US"/>
        </w:rPr>
        <w:t>irections, as follow</w:t>
      </w:r>
      <w:r w:rsidRPr="00E62EA6">
        <w:rPr>
          <w:lang w:val="en-US"/>
        </w:rPr>
        <w:t xml:space="preserve">: </w:t>
      </w:r>
    </w:p>
    <w:p w:rsidR="005A764A" w:rsidRPr="00E62EA6" w:rsidRDefault="005A764A" w:rsidP="005A764A">
      <w:pPr>
        <w:rPr>
          <w:lang w:val="en-US"/>
        </w:rPr>
      </w:pPr>
    </w:p>
    <w:p w:rsidR="005A764A" w:rsidRPr="00E62EA6" w:rsidRDefault="005A764A" w:rsidP="005A764A">
      <w:pPr>
        <w:rPr>
          <w:lang w:val="en-US"/>
        </w:rPr>
      </w:pPr>
    </w:p>
    <w:p w:rsidR="005A764A" w:rsidRPr="00E62EA6" w:rsidRDefault="00C87166" w:rsidP="005A764A">
      <w:pPr>
        <w:rPr>
          <w:lang w:val="en-US"/>
        </w:rPr>
      </w:pPr>
      <w:r w:rsidRPr="00E62EA6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42545</wp:posOffset>
            </wp:positionV>
            <wp:extent cx="6022975" cy="1240155"/>
            <wp:effectExtent l="19050" t="0" r="15875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p w:rsidR="00EA4229" w:rsidRPr="00E62EA6" w:rsidRDefault="00EA4229" w:rsidP="005A764A">
      <w:pPr>
        <w:rPr>
          <w:lang w:val="en-US"/>
        </w:rPr>
        <w:sectPr w:rsidR="00EA4229" w:rsidRPr="00E62EA6" w:rsidSect="00D12783">
          <w:pgSz w:w="11906" w:h="16838"/>
          <w:pgMar w:top="1170" w:right="850" w:bottom="1134" w:left="1701" w:header="708" w:footer="1254" w:gutter="0"/>
          <w:cols w:space="708"/>
          <w:titlePg/>
          <w:docGrid w:linePitch="360"/>
        </w:sectPr>
      </w:pPr>
    </w:p>
    <w:p w:rsidR="00EA4229" w:rsidRPr="00E62EA6" w:rsidRDefault="00EA4229" w:rsidP="009B0D66">
      <w:pPr>
        <w:pStyle w:val="ac"/>
        <w:jc w:val="center"/>
        <w:rPr>
          <w:b/>
          <w:sz w:val="28"/>
          <w:szCs w:val="28"/>
          <w:lang w:val="en-US"/>
        </w:rPr>
      </w:pPr>
      <w:r w:rsidRPr="00E62EA6">
        <w:rPr>
          <w:b/>
          <w:sz w:val="28"/>
          <w:szCs w:val="28"/>
          <w:lang w:val="en-US"/>
        </w:rPr>
        <w:lastRenderedPageBreak/>
        <w:t>”Moldova Business Week 2017”</w:t>
      </w:r>
    </w:p>
    <w:p w:rsidR="00EA4229" w:rsidRPr="00E62EA6" w:rsidRDefault="00FB4363" w:rsidP="009B0D66">
      <w:pPr>
        <w:pStyle w:val="ac"/>
        <w:jc w:val="center"/>
        <w:rPr>
          <w:b/>
          <w:sz w:val="28"/>
          <w:szCs w:val="28"/>
          <w:lang w:val="en-US"/>
        </w:rPr>
      </w:pPr>
      <w:r w:rsidRPr="00E62EA6">
        <w:rPr>
          <w:b/>
          <w:sz w:val="28"/>
          <w:szCs w:val="28"/>
          <w:lang w:val="en-US"/>
        </w:rPr>
        <w:t>AGENDA</w:t>
      </w:r>
    </w:p>
    <w:tbl>
      <w:tblPr>
        <w:tblStyle w:val="ab"/>
        <w:tblW w:w="15840" w:type="dxa"/>
        <w:tblInd w:w="-612" w:type="dxa"/>
        <w:tblLook w:val="04A0"/>
      </w:tblPr>
      <w:tblGrid>
        <w:gridCol w:w="1883"/>
        <w:gridCol w:w="2833"/>
        <w:gridCol w:w="7074"/>
        <w:gridCol w:w="4050"/>
      </w:tblGrid>
      <w:tr w:rsidR="00DA15EC" w:rsidRPr="00E62EA6" w:rsidTr="009649B3">
        <w:trPr>
          <w:trHeight w:val="168"/>
        </w:trPr>
        <w:tc>
          <w:tcPr>
            <w:tcW w:w="1883" w:type="dxa"/>
            <w:tcBorders>
              <w:bottom w:val="single" w:sz="18" w:space="0" w:color="auto"/>
            </w:tcBorders>
            <w:shd w:val="clear" w:color="auto" w:fill="215868" w:themeFill="accent5" w:themeFillShade="80"/>
            <w:vAlign w:val="center"/>
            <w:hideMark/>
          </w:tcPr>
          <w:p w:rsidR="00DA15EC" w:rsidRPr="00E62EA6" w:rsidRDefault="006120C9" w:rsidP="003C6EA0">
            <w:pPr>
              <w:spacing w:line="276" w:lineRule="auto"/>
              <w:jc w:val="center"/>
              <w:rPr>
                <w:b/>
                <w:color w:val="DAEEF3" w:themeColor="accent5" w:themeTint="33"/>
                <w:sz w:val="20"/>
                <w:szCs w:val="20"/>
                <w:lang w:val="en-US"/>
              </w:rPr>
            </w:pPr>
            <w:r w:rsidRPr="00E62EA6">
              <w:rPr>
                <w:b/>
                <w:color w:val="DAEEF3" w:themeColor="accent5" w:themeTint="33"/>
                <w:sz w:val="20"/>
                <w:szCs w:val="20"/>
                <w:lang w:val="en-US"/>
              </w:rPr>
              <w:t>DATE</w:t>
            </w:r>
          </w:p>
        </w:tc>
        <w:tc>
          <w:tcPr>
            <w:tcW w:w="9907" w:type="dxa"/>
            <w:gridSpan w:val="2"/>
            <w:tcBorders>
              <w:bottom w:val="single" w:sz="18" w:space="0" w:color="auto"/>
            </w:tcBorders>
            <w:shd w:val="clear" w:color="auto" w:fill="215868" w:themeFill="accent5" w:themeFillShade="80"/>
            <w:vAlign w:val="center"/>
          </w:tcPr>
          <w:p w:rsidR="00DA15EC" w:rsidRPr="00E62EA6" w:rsidRDefault="006120C9" w:rsidP="003C6EA0">
            <w:pPr>
              <w:spacing w:line="276" w:lineRule="auto"/>
              <w:jc w:val="center"/>
              <w:rPr>
                <w:b/>
                <w:color w:val="DAEEF3" w:themeColor="accent5" w:themeTint="33"/>
                <w:sz w:val="20"/>
                <w:szCs w:val="20"/>
                <w:lang w:val="en-US"/>
              </w:rPr>
            </w:pPr>
            <w:r w:rsidRPr="00E62EA6">
              <w:rPr>
                <w:b/>
                <w:color w:val="DAEEF3" w:themeColor="accent5" w:themeTint="33"/>
                <w:sz w:val="20"/>
                <w:szCs w:val="20"/>
                <w:lang w:val="en-US"/>
              </w:rPr>
              <w:t>EVENT</w:t>
            </w:r>
          </w:p>
        </w:tc>
        <w:tc>
          <w:tcPr>
            <w:tcW w:w="4050" w:type="dxa"/>
            <w:tcBorders>
              <w:bottom w:val="single" w:sz="18" w:space="0" w:color="auto"/>
            </w:tcBorders>
            <w:shd w:val="clear" w:color="auto" w:fill="215868" w:themeFill="accent5" w:themeFillShade="80"/>
            <w:vAlign w:val="center"/>
            <w:hideMark/>
          </w:tcPr>
          <w:p w:rsidR="00DA15EC" w:rsidRPr="00E62EA6" w:rsidRDefault="006120C9" w:rsidP="003C6EA0">
            <w:pPr>
              <w:spacing w:line="276" w:lineRule="auto"/>
              <w:jc w:val="center"/>
              <w:rPr>
                <w:b/>
                <w:color w:val="DAEEF3" w:themeColor="accent5" w:themeTint="33"/>
                <w:sz w:val="20"/>
                <w:szCs w:val="20"/>
                <w:lang w:val="en-US"/>
              </w:rPr>
            </w:pPr>
            <w:r w:rsidRPr="00E62EA6">
              <w:rPr>
                <w:b/>
                <w:color w:val="DAEEF3" w:themeColor="accent5" w:themeTint="33"/>
                <w:sz w:val="20"/>
                <w:szCs w:val="20"/>
                <w:lang w:val="en-US"/>
              </w:rPr>
              <w:t>ORGANIZER</w:t>
            </w:r>
          </w:p>
        </w:tc>
      </w:tr>
      <w:tr w:rsidR="00DA15EC" w:rsidRPr="00E62EA6" w:rsidTr="009649B3">
        <w:trPr>
          <w:trHeight w:val="89"/>
        </w:trPr>
        <w:tc>
          <w:tcPr>
            <w:tcW w:w="18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A15EC" w:rsidRPr="00E62EA6" w:rsidRDefault="00DA15EC" w:rsidP="00DE424B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E62EA6">
              <w:rPr>
                <w:b/>
                <w:sz w:val="20"/>
                <w:szCs w:val="20"/>
                <w:lang w:val="en-US"/>
              </w:rPr>
              <w:t>2</w:t>
            </w:r>
            <w:r w:rsidR="00DE424B" w:rsidRPr="00E62EA6">
              <w:rPr>
                <w:b/>
                <w:sz w:val="20"/>
                <w:szCs w:val="20"/>
                <w:lang w:val="en-US"/>
              </w:rPr>
              <w:t xml:space="preserve"> October</w:t>
            </w:r>
            <w:r w:rsidRPr="00E62EA6">
              <w:rPr>
                <w:b/>
                <w:sz w:val="20"/>
                <w:szCs w:val="20"/>
                <w:lang w:val="en-US"/>
              </w:rPr>
              <w:t xml:space="preserve"> </w:t>
            </w:r>
            <w:r w:rsidR="00DE424B" w:rsidRPr="00E62EA6">
              <w:rPr>
                <w:b/>
                <w:sz w:val="20"/>
                <w:szCs w:val="20"/>
                <w:lang w:val="en-US"/>
              </w:rPr>
              <w:br/>
            </w:r>
            <w:r w:rsidRPr="00E62EA6">
              <w:rPr>
                <w:b/>
                <w:sz w:val="20"/>
                <w:szCs w:val="20"/>
                <w:lang w:val="en-US"/>
              </w:rPr>
              <w:t>(</w:t>
            </w:r>
            <w:r w:rsidR="00DE424B" w:rsidRPr="00E62EA6">
              <w:rPr>
                <w:b/>
                <w:sz w:val="20"/>
                <w:szCs w:val="20"/>
                <w:lang w:val="en-US"/>
              </w:rPr>
              <w:t>Monday</w:t>
            </w:r>
            <w:r w:rsidRPr="00E62EA6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990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15EC" w:rsidRPr="00E62EA6" w:rsidRDefault="00B71BC0" w:rsidP="00B71BC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62EA6">
              <w:rPr>
                <w:sz w:val="20"/>
                <w:szCs w:val="20"/>
                <w:lang w:val="en-US"/>
              </w:rPr>
              <w:t>”Moldova Business Week 2017”</w:t>
            </w:r>
            <w:r w:rsidR="001B7152" w:rsidRPr="00E62EA6">
              <w:rPr>
                <w:sz w:val="20"/>
                <w:szCs w:val="20"/>
                <w:lang w:val="en-US"/>
              </w:rPr>
              <w:t xml:space="preserve"> </w:t>
            </w:r>
            <w:r w:rsidRPr="00E62EA6">
              <w:rPr>
                <w:sz w:val="20"/>
                <w:szCs w:val="20"/>
                <w:lang w:val="en-US"/>
              </w:rPr>
              <w:t>Launching Press Conference</w:t>
            </w:r>
            <w:r w:rsidR="00DA15EC" w:rsidRPr="00E62EA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0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10E41" w:rsidRPr="00E62EA6" w:rsidRDefault="00434F85" w:rsidP="00434F85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62EA6">
              <w:rPr>
                <w:sz w:val="20"/>
                <w:szCs w:val="20"/>
                <w:lang w:val="en-US"/>
              </w:rPr>
              <w:t>Ministry of Economy</w:t>
            </w:r>
            <w:r w:rsidR="00D01A2B" w:rsidRPr="00E62EA6">
              <w:rPr>
                <w:sz w:val="20"/>
                <w:szCs w:val="20"/>
                <w:lang w:val="en-US"/>
              </w:rPr>
              <w:t xml:space="preserve"> </w:t>
            </w:r>
            <w:r w:rsidR="006D361D" w:rsidRPr="00E62EA6">
              <w:rPr>
                <w:sz w:val="20"/>
                <w:szCs w:val="20"/>
                <w:lang w:val="en-US"/>
              </w:rPr>
              <w:t xml:space="preserve"> and Infrastructure </w:t>
            </w:r>
            <w:r w:rsidR="00D01A2B" w:rsidRPr="00E62EA6">
              <w:rPr>
                <w:sz w:val="20"/>
                <w:szCs w:val="20"/>
                <w:lang w:val="en-US"/>
              </w:rPr>
              <w:t>of the Republic of Moldova</w:t>
            </w:r>
          </w:p>
          <w:p w:rsidR="00DA15EC" w:rsidRPr="00E62EA6" w:rsidRDefault="00434F85" w:rsidP="00434F85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62EA6">
              <w:rPr>
                <w:sz w:val="20"/>
                <w:szCs w:val="20"/>
                <w:lang w:val="en-US"/>
              </w:rPr>
              <w:t>Moldova Investment and Export Promotion Organisation</w:t>
            </w:r>
            <w:r w:rsidR="00266B88" w:rsidRPr="00E62EA6">
              <w:rPr>
                <w:sz w:val="20"/>
                <w:szCs w:val="20"/>
                <w:lang w:val="en-US"/>
              </w:rPr>
              <w:t xml:space="preserve"> (MIEPO)</w:t>
            </w:r>
          </w:p>
        </w:tc>
      </w:tr>
      <w:tr w:rsidR="00F6104E" w:rsidRPr="00E62EA6" w:rsidTr="000B7F99">
        <w:trPr>
          <w:trHeight w:val="89"/>
        </w:trPr>
        <w:tc>
          <w:tcPr>
            <w:tcW w:w="15840" w:type="dxa"/>
            <w:gridSpan w:val="4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6104E" w:rsidRPr="00E62EA6" w:rsidRDefault="00F6104E" w:rsidP="003C6EA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6796C" w:rsidRPr="00E62EA6" w:rsidTr="009649B3">
        <w:trPr>
          <w:trHeight w:val="27"/>
        </w:trPr>
        <w:tc>
          <w:tcPr>
            <w:tcW w:w="188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796C" w:rsidRPr="00E62EA6" w:rsidRDefault="00B6796C" w:rsidP="00BB5E1F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E62EA6">
              <w:rPr>
                <w:b/>
                <w:sz w:val="20"/>
                <w:szCs w:val="20"/>
                <w:lang w:val="en-US"/>
              </w:rPr>
              <w:t>3 October</w:t>
            </w:r>
            <w:r w:rsidRPr="00E62EA6">
              <w:rPr>
                <w:b/>
                <w:sz w:val="20"/>
                <w:szCs w:val="20"/>
                <w:lang w:val="en-US"/>
              </w:rPr>
              <w:br/>
              <w:t>(Tuesday)</w:t>
            </w:r>
          </w:p>
        </w:tc>
        <w:tc>
          <w:tcPr>
            <w:tcW w:w="2833" w:type="dxa"/>
            <w:vMerge w:val="restart"/>
            <w:tcBorders>
              <w:top w:val="single" w:sz="18" w:space="0" w:color="auto"/>
            </w:tcBorders>
            <w:vAlign w:val="center"/>
            <w:hideMark/>
          </w:tcPr>
          <w:p w:rsidR="00B6796C" w:rsidRPr="00E62EA6" w:rsidRDefault="00B6796C" w:rsidP="003C6EA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62EA6">
              <w:rPr>
                <w:sz w:val="20"/>
                <w:szCs w:val="20"/>
                <w:lang w:val="en-US"/>
              </w:rPr>
              <w:t>”Moldova Business Week 2017” Official Opening</w:t>
            </w:r>
          </w:p>
          <w:p w:rsidR="00B6796C" w:rsidRPr="00E62EA6" w:rsidRDefault="00B6796C" w:rsidP="003C6EA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B6796C" w:rsidRPr="00E62EA6" w:rsidRDefault="00B6796C" w:rsidP="00B71BC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62EA6">
              <w:rPr>
                <w:sz w:val="20"/>
                <w:szCs w:val="20"/>
                <w:lang w:val="en-US"/>
              </w:rPr>
              <w:t>”Invest in Moldova 2017”,</w:t>
            </w:r>
            <w:r w:rsidRPr="00E62EA6">
              <w:rPr>
                <w:sz w:val="20"/>
                <w:szCs w:val="20"/>
                <w:lang w:val="en-US"/>
              </w:rPr>
              <w:br/>
              <w:t>Day 1</w:t>
            </w:r>
          </w:p>
        </w:tc>
        <w:tc>
          <w:tcPr>
            <w:tcW w:w="707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796C" w:rsidRPr="00E62EA6" w:rsidRDefault="00B6796C" w:rsidP="003C6EA0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E62EA6">
              <w:rPr>
                <w:b/>
                <w:sz w:val="20"/>
                <w:szCs w:val="20"/>
                <w:lang w:val="en-US"/>
              </w:rPr>
              <w:t>PARALLEL SESSIONS:</w:t>
            </w:r>
          </w:p>
        </w:tc>
        <w:tc>
          <w:tcPr>
            <w:tcW w:w="4050" w:type="dxa"/>
            <w:vMerge w:val="restart"/>
            <w:tcBorders>
              <w:top w:val="single" w:sz="18" w:space="0" w:color="auto"/>
            </w:tcBorders>
            <w:vAlign w:val="center"/>
            <w:hideMark/>
          </w:tcPr>
          <w:p w:rsidR="00B6796C" w:rsidRPr="00E62EA6" w:rsidRDefault="00B6796C" w:rsidP="003C6EA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62EA6">
              <w:rPr>
                <w:sz w:val="20"/>
                <w:szCs w:val="20"/>
                <w:lang w:val="en-US"/>
              </w:rPr>
              <w:t>Moldova Investment and Export Promotion Organisation (MIEPO)</w:t>
            </w:r>
          </w:p>
          <w:p w:rsidR="00B6796C" w:rsidRPr="00E62EA6" w:rsidRDefault="00B6796C" w:rsidP="00637019">
            <w:pPr>
              <w:jc w:val="center"/>
              <w:rPr>
                <w:sz w:val="20"/>
                <w:szCs w:val="20"/>
                <w:lang w:val="en-US"/>
              </w:rPr>
            </w:pPr>
            <w:r w:rsidRPr="00E62EA6">
              <w:rPr>
                <w:sz w:val="20"/>
                <w:szCs w:val="20"/>
                <w:lang w:val="en-US"/>
              </w:rPr>
              <w:t>Economic Policy Advice to the Moldovan Government (GIZ)</w:t>
            </w:r>
          </w:p>
          <w:p w:rsidR="00B6796C" w:rsidRPr="00E62EA6" w:rsidRDefault="00B6796C" w:rsidP="003C6EA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62EA6">
              <w:rPr>
                <w:sz w:val="20"/>
                <w:szCs w:val="20"/>
                <w:lang w:val="en-US"/>
              </w:rPr>
              <w:t>Public Property Agency</w:t>
            </w:r>
          </w:p>
        </w:tc>
      </w:tr>
      <w:tr w:rsidR="00B6796C" w:rsidRPr="00E62EA6" w:rsidTr="009649B3">
        <w:trPr>
          <w:trHeight w:val="368"/>
        </w:trPr>
        <w:tc>
          <w:tcPr>
            <w:tcW w:w="1883" w:type="dxa"/>
            <w:vMerge/>
            <w:shd w:val="clear" w:color="auto" w:fill="D9D9D9" w:themeFill="background1" w:themeFillShade="D9"/>
            <w:vAlign w:val="center"/>
            <w:hideMark/>
          </w:tcPr>
          <w:p w:rsidR="00B6796C" w:rsidRPr="00E62EA6" w:rsidRDefault="00B6796C" w:rsidP="003C6EA0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B6796C" w:rsidRPr="00E62EA6" w:rsidRDefault="00B6796C" w:rsidP="003C6EA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74" w:type="dxa"/>
            <w:vAlign w:val="center"/>
          </w:tcPr>
          <w:p w:rsidR="00B6796C" w:rsidRPr="00E62EA6" w:rsidRDefault="00B6796C" w:rsidP="00055B9A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62EA6">
              <w:rPr>
                <w:sz w:val="20"/>
                <w:szCs w:val="20"/>
                <w:lang w:val="en-US"/>
              </w:rPr>
              <w:t>Free Economic Zones and Industrial Parks – the place to grow your business</w:t>
            </w:r>
          </w:p>
        </w:tc>
        <w:tc>
          <w:tcPr>
            <w:tcW w:w="4050" w:type="dxa"/>
            <w:vMerge/>
            <w:vAlign w:val="center"/>
            <w:hideMark/>
          </w:tcPr>
          <w:p w:rsidR="00B6796C" w:rsidRPr="00E62EA6" w:rsidRDefault="00B6796C" w:rsidP="003C6EA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6796C" w:rsidRPr="00E62EA6" w:rsidTr="009649B3">
        <w:trPr>
          <w:trHeight w:val="269"/>
        </w:trPr>
        <w:tc>
          <w:tcPr>
            <w:tcW w:w="1883" w:type="dxa"/>
            <w:vMerge/>
            <w:shd w:val="clear" w:color="auto" w:fill="D9D9D9" w:themeFill="background1" w:themeFillShade="D9"/>
            <w:vAlign w:val="center"/>
            <w:hideMark/>
          </w:tcPr>
          <w:p w:rsidR="00B6796C" w:rsidRPr="00E62EA6" w:rsidRDefault="00B6796C" w:rsidP="003C6EA0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B6796C" w:rsidRPr="00E62EA6" w:rsidRDefault="00B6796C" w:rsidP="003C6EA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74" w:type="dxa"/>
            <w:vAlign w:val="center"/>
          </w:tcPr>
          <w:p w:rsidR="00B6796C" w:rsidRPr="00E62EA6" w:rsidRDefault="00B6796C" w:rsidP="003C6EA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62EA6">
              <w:rPr>
                <w:sz w:val="20"/>
                <w:szCs w:val="20"/>
                <w:lang w:val="en-US"/>
              </w:rPr>
              <w:t>Moldovan Agriculture and Food Processing Sector Opportunities</w:t>
            </w:r>
          </w:p>
        </w:tc>
        <w:tc>
          <w:tcPr>
            <w:tcW w:w="4050" w:type="dxa"/>
            <w:vMerge/>
            <w:vAlign w:val="center"/>
            <w:hideMark/>
          </w:tcPr>
          <w:p w:rsidR="00B6796C" w:rsidRPr="00E62EA6" w:rsidRDefault="00B6796C" w:rsidP="003C6EA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6796C" w:rsidRPr="00E62EA6" w:rsidTr="009649B3">
        <w:trPr>
          <w:trHeight w:val="350"/>
        </w:trPr>
        <w:tc>
          <w:tcPr>
            <w:tcW w:w="1883" w:type="dxa"/>
            <w:vMerge/>
            <w:shd w:val="clear" w:color="auto" w:fill="D9D9D9" w:themeFill="background1" w:themeFillShade="D9"/>
            <w:vAlign w:val="center"/>
            <w:hideMark/>
          </w:tcPr>
          <w:p w:rsidR="00B6796C" w:rsidRPr="00E62EA6" w:rsidRDefault="00B6796C" w:rsidP="003C6EA0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B6796C" w:rsidRPr="00E62EA6" w:rsidRDefault="00B6796C" w:rsidP="003C6EA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74" w:type="dxa"/>
            <w:vAlign w:val="center"/>
          </w:tcPr>
          <w:p w:rsidR="00B6796C" w:rsidRPr="00E62EA6" w:rsidRDefault="00B6796C" w:rsidP="00890FE5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62EA6">
              <w:rPr>
                <w:sz w:val="20"/>
                <w:szCs w:val="20"/>
                <w:lang w:val="en-US"/>
              </w:rPr>
              <w:t xml:space="preserve">Moldovan Manufacturing Sector – Textile, Apparel, Footwear and Leather Goods </w:t>
            </w:r>
          </w:p>
        </w:tc>
        <w:tc>
          <w:tcPr>
            <w:tcW w:w="4050" w:type="dxa"/>
            <w:vMerge/>
            <w:vAlign w:val="center"/>
            <w:hideMark/>
          </w:tcPr>
          <w:p w:rsidR="00B6796C" w:rsidRPr="00E62EA6" w:rsidRDefault="00B6796C" w:rsidP="003C6EA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6796C" w:rsidRPr="00E62EA6" w:rsidTr="009649B3">
        <w:trPr>
          <w:trHeight w:val="296"/>
        </w:trPr>
        <w:tc>
          <w:tcPr>
            <w:tcW w:w="1883" w:type="dxa"/>
            <w:vMerge/>
            <w:shd w:val="clear" w:color="auto" w:fill="D9D9D9" w:themeFill="background1" w:themeFillShade="D9"/>
            <w:vAlign w:val="center"/>
          </w:tcPr>
          <w:p w:rsidR="00B6796C" w:rsidRPr="00E62EA6" w:rsidRDefault="00B6796C" w:rsidP="003C6EA0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vAlign w:val="center"/>
          </w:tcPr>
          <w:p w:rsidR="00B6796C" w:rsidRPr="00E62EA6" w:rsidRDefault="00B6796C" w:rsidP="003C6EA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74" w:type="dxa"/>
            <w:vAlign w:val="center"/>
          </w:tcPr>
          <w:p w:rsidR="00B6796C" w:rsidRPr="00E62EA6" w:rsidRDefault="00B6796C" w:rsidP="0046680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62EA6">
              <w:rPr>
                <w:sz w:val="20"/>
                <w:szCs w:val="20"/>
                <w:lang w:val="en-US"/>
              </w:rPr>
              <w:t>Moldovan Privatization Assets</w:t>
            </w:r>
          </w:p>
        </w:tc>
        <w:tc>
          <w:tcPr>
            <w:tcW w:w="4050" w:type="dxa"/>
            <w:vMerge/>
            <w:vAlign w:val="center"/>
          </w:tcPr>
          <w:p w:rsidR="00B6796C" w:rsidRPr="00E62EA6" w:rsidRDefault="00B6796C" w:rsidP="003C6EA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6796C" w:rsidRPr="00E62EA6" w:rsidTr="009649B3">
        <w:trPr>
          <w:trHeight w:val="296"/>
        </w:trPr>
        <w:tc>
          <w:tcPr>
            <w:tcW w:w="1883" w:type="dxa"/>
            <w:vMerge/>
            <w:shd w:val="clear" w:color="auto" w:fill="D9D9D9" w:themeFill="background1" w:themeFillShade="D9"/>
            <w:vAlign w:val="center"/>
          </w:tcPr>
          <w:p w:rsidR="00B6796C" w:rsidRPr="00E62EA6" w:rsidRDefault="00B6796C" w:rsidP="003C6EA0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vAlign w:val="center"/>
          </w:tcPr>
          <w:p w:rsidR="00B6796C" w:rsidRPr="00E62EA6" w:rsidRDefault="00B6796C" w:rsidP="003C6EA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74" w:type="dxa"/>
            <w:vAlign w:val="center"/>
          </w:tcPr>
          <w:p w:rsidR="00B6796C" w:rsidRPr="00E62EA6" w:rsidRDefault="00B6796C" w:rsidP="0046680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62EA6">
              <w:rPr>
                <w:sz w:val="20"/>
                <w:szCs w:val="20"/>
                <w:lang w:val="en-US"/>
              </w:rPr>
              <w:t xml:space="preserve">ICT Sector Track– </w:t>
            </w:r>
            <w:r w:rsidR="00A7082C" w:rsidRPr="00E62EA6">
              <w:rPr>
                <w:sz w:val="20"/>
                <w:szCs w:val="20"/>
                <w:lang w:val="en-US"/>
              </w:rPr>
              <w:t>Attracting</w:t>
            </w:r>
            <w:r w:rsidRPr="00E62EA6">
              <w:rPr>
                <w:sz w:val="20"/>
                <w:szCs w:val="20"/>
                <w:lang w:val="en-US"/>
              </w:rPr>
              <w:t xml:space="preserve"> Investment</w:t>
            </w:r>
          </w:p>
        </w:tc>
        <w:tc>
          <w:tcPr>
            <w:tcW w:w="4050" w:type="dxa"/>
            <w:vMerge/>
            <w:vAlign w:val="center"/>
          </w:tcPr>
          <w:p w:rsidR="00B6796C" w:rsidRPr="00E62EA6" w:rsidRDefault="00B6796C" w:rsidP="003C6EA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9529B" w:rsidRPr="00E62EA6" w:rsidTr="000B7F99">
        <w:trPr>
          <w:trHeight w:val="60"/>
        </w:trPr>
        <w:tc>
          <w:tcPr>
            <w:tcW w:w="15840" w:type="dxa"/>
            <w:gridSpan w:val="4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9529B" w:rsidRPr="00E62EA6" w:rsidRDefault="00A9529B" w:rsidP="003C6EA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4598C" w:rsidRPr="00E62EA6" w:rsidTr="00C4598C">
        <w:trPr>
          <w:trHeight w:val="306"/>
        </w:trPr>
        <w:tc>
          <w:tcPr>
            <w:tcW w:w="188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598C" w:rsidRPr="00E62EA6" w:rsidRDefault="00C4598C" w:rsidP="003C6EA0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E62EA6">
              <w:rPr>
                <w:b/>
                <w:sz w:val="20"/>
                <w:szCs w:val="20"/>
                <w:lang w:val="en-US"/>
              </w:rPr>
              <w:t>4 October</w:t>
            </w:r>
          </w:p>
          <w:p w:rsidR="00C4598C" w:rsidRPr="00E62EA6" w:rsidRDefault="00C4598C" w:rsidP="00BB5E1F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E62EA6">
              <w:rPr>
                <w:b/>
                <w:sz w:val="20"/>
                <w:szCs w:val="20"/>
                <w:lang w:val="en-US"/>
              </w:rPr>
              <w:t>(Wednesday)</w:t>
            </w:r>
          </w:p>
        </w:tc>
        <w:tc>
          <w:tcPr>
            <w:tcW w:w="2833" w:type="dxa"/>
            <w:vMerge w:val="restart"/>
            <w:tcBorders>
              <w:top w:val="single" w:sz="18" w:space="0" w:color="auto"/>
            </w:tcBorders>
            <w:vAlign w:val="center"/>
          </w:tcPr>
          <w:p w:rsidR="00C4598C" w:rsidRPr="00E62EA6" w:rsidRDefault="00C4598C" w:rsidP="00B71BC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62EA6">
              <w:rPr>
                <w:sz w:val="20"/>
                <w:szCs w:val="20"/>
                <w:lang w:val="en-US"/>
              </w:rPr>
              <w:t>”Invest in Moldova 2017”,</w:t>
            </w:r>
            <w:r w:rsidRPr="00E62EA6">
              <w:rPr>
                <w:sz w:val="20"/>
                <w:szCs w:val="20"/>
                <w:lang w:val="en-US"/>
              </w:rPr>
              <w:br/>
              <w:t>Day 2</w:t>
            </w:r>
          </w:p>
        </w:tc>
        <w:tc>
          <w:tcPr>
            <w:tcW w:w="707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4598C" w:rsidRPr="00E62EA6" w:rsidRDefault="00C4598C" w:rsidP="003C6EA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62EA6">
              <w:rPr>
                <w:sz w:val="20"/>
                <w:szCs w:val="20"/>
                <w:lang w:val="en-US"/>
              </w:rPr>
              <w:t>Study visits into the regions</w:t>
            </w:r>
          </w:p>
        </w:tc>
        <w:tc>
          <w:tcPr>
            <w:tcW w:w="4050" w:type="dxa"/>
            <w:tcBorders>
              <w:top w:val="single" w:sz="18" w:space="0" w:color="auto"/>
              <w:bottom w:val="single" w:sz="4" w:space="0" w:color="auto"/>
            </w:tcBorders>
            <w:vAlign w:val="center"/>
            <w:hideMark/>
          </w:tcPr>
          <w:p w:rsidR="00C4598C" w:rsidRPr="00E62EA6" w:rsidRDefault="00C4598C" w:rsidP="003C6EA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62EA6">
              <w:rPr>
                <w:sz w:val="20"/>
                <w:szCs w:val="20"/>
                <w:lang w:val="en-US"/>
              </w:rPr>
              <w:t>Moldova Investment and Export Promotion Organisation (MIEPO)</w:t>
            </w:r>
          </w:p>
          <w:p w:rsidR="00C4598C" w:rsidRPr="00E62EA6" w:rsidRDefault="00C4598C" w:rsidP="003C6EA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62EA6">
              <w:rPr>
                <w:sz w:val="20"/>
                <w:szCs w:val="20"/>
                <w:lang w:val="en-US"/>
              </w:rPr>
              <w:t>Economic Policy Advice to the Moldovan Government (GIZ)</w:t>
            </w:r>
          </w:p>
        </w:tc>
      </w:tr>
      <w:tr w:rsidR="00C4598C" w:rsidRPr="00E62EA6" w:rsidTr="00C4598C">
        <w:trPr>
          <w:trHeight w:val="270"/>
        </w:trPr>
        <w:tc>
          <w:tcPr>
            <w:tcW w:w="1883" w:type="dxa"/>
            <w:vMerge/>
            <w:shd w:val="clear" w:color="auto" w:fill="D9D9D9" w:themeFill="background1" w:themeFillShade="D9"/>
            <w:vAlign w:val="center"/>
            <w:hideMark/>
          </w:tcPr>
          <w:p w:rsidR="00C4598C" w:rsidRPr="00E62EA6" w:rsidRDefault="00C4598C" w:rsidP="003C6EA0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vAlign w:val="center"/>
          </w:tcPr>
          <w:p w:rsidR="00C4598C" w:rsidRPr="00E62EA6" w:rsidRDefault="00C4598C" w:rsidP="003C6EA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98C" w:rsidRPr="00E62EA6" w:rsidRDefault="00C4598C" w:rsidP="00D36CDB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62EA6">
              <w:rPr>
                <w:sz w:val="20"/>
                <w:szCs w:val="20"/>
                <w:lang w:val="en-US"/>
              </w:rPr>
              <w:t xml:space="preserve">Moldovan – Italian Business Forum  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4598C" w:rsidRPr="00E62EA6" w:rsidRDefault="00C4598C" w:rsidP="003C6EA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62EA6">
              <w:rPr>
                <w:sz w:val="20"/>
                <w:szCs w:val="20"/>
                <w:lang w:val="en-US"/>
              </w:rPr>
              <w:t>Moldo - Italian Chamber of Commerce and Industry</w:t>
            </w:r>
          </w:p>
        </w:tc>
      </w:tr>
      <w:tr w:rsidR="00C4598C" w:rsidRPr="00E62EA6" w:rsidTr="00C4598C">
        <w:trPr>
          <w:trHeight w:val="20"/>
        </w:trPr>
        <w:tc>
          <w:tcPr>
            <w:tcW w:w="188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4598C" w:rsidRPr="00E62EA6" w:rsidRDefault="00C4598C" w:rsidP="003C6EA0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bottom w:val="single" w:sz="12" w:space="0" w:color="auto"/>
            </w:tcBorders>
            <w:vAlign w:val="center"/>
          </w:tcPr>
          <w:p w:rsidR="00C4598C" w:rsidRPr="00E62EA6" w:rsidRDefault="00C4598C" w:rsidP="0082373B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98C" w:rsidRPr="00E62EA6" w:rsidRDefault="00C4598C" w:rsidP="0082373B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62EA6">
              <w:rPr>
                <w:sz w:val="20"/>
                <w:szCs w:val="20"/>
                <w:lang w:val="en-US"/>
              </w:rPr>
              <w:t>Launching the Project ”Online Platform – Moldovan ECO Products”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98C" w:rsidRPr="00E62EA6" w:rsidRDefault="00C4598C" w:rsidP="003C6EA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62EA6">
              <w:rPr>
                <w:sz w:val="20"/>
                <w:szCs w:val="20"/>
                <w:lang w:val="en-US"/>
              </w:rPr>
              <w:t>Moldova Business People Association (MBPA)</w:t>
            </w:r>
          </w:p>
        </w:tc>
      </w:tr>
      <w:tr w:rsidR="00B3511D" w:rsidRPr="00E62EA6" w:rsidTr="000B7F99">
        <w:trPr>
          <w:trHeight w:val="20"/>
        </w:trPr>
        <w:tc>
          <w:tcPr>
            <w:tcW w:w="15840" w:type="dxa"/>
            <w:gridSpan w:val="4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3511D" w:rsidRPr="00E62EA6" w:rsidRDefault="00B3511D" w:rsidP="003C6EA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A15EC" w:rsidRPr="00E62EA6" w:rsidTr="009649B3">
        <w:trPr>
          <w:trHeight w:val="531"/>
        </w:trPr>
        <w:tc>
          <w:tcPr>
            <w:tcW w:w="188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A15EC" w:rsidRPr="00E62EA6" w:rsidRDefault="00DA15EC" w:rsidP="003C6EA0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E62EA6">
              <w:rPr>
                <w:b/>
                <w:sz w:val="20"/>
                <w:szCs w:val="20"/>
                <w:lang w:val="en-US"/>
              </w:rPr>
              <w:t>5 Octo</w:t>
            </w:r>
            <w:r w:rsidR="00BB5E1F" w:rsidRPr="00E62EA6">
              <w:rPr>
                <w:b/>
                <w:sz w:val="20"/>
                <w:szCs w:val="20"/>
                <w:lang w:val="en-US"/>
              </w:rPr>
              <w:t>ber</w:t>
            </w:r>
          </w:p>
          <w:p w:rsidR="00DA15EC" w:rsidRPr="00E62EA6" w:rsidRDefault="00DA15EC" w:rsidP="00BB5E1F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E62EA6">
              <w:rPr>
                <w:b/>
                <w:sz w:val="20"/>
                <w:szCs w:val="20"/>
                <w:lang w:val="en-US"/>
              </w:rPr>
              <w:t>(</w:t>
            </w:r>
            <w:r w:rsidR="00BB5E1F" w:rsidRPr="00E62EA6">
              <w:rPr>
                <w:b/>
                <w:sz w:val="20"/>
                <w:szCs w:val="20"/>
                <w:lang w:val="en-US"/>
              </w:rPr>
              <w:t>Thursday</w:t>
            </w:r>
            <w:r w:rsidRPr="00E62EA6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990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15EC" w:rsidRPr="00E62EA6" w:rsidRDefault="00150217" w:rsidP="003C6EA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62EA6">
              <w:rPr>
                <w:sz w:val="20"/>
                <w:szCs w:val="20"/>
                <w:lang w:val="en-US"/>
              </w:rPr>
              <w:t>ProExport Forum 2017</w:t>
            </w:r>
          </w:p>
        </w:tc>
        <w:tc>
          <w:tcPr>
            <w:tcW w:w="405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210E41" w:rsidRPr="00E62EA6" w:rsidRDefault="001E49AA" w:rsidP="003C6EA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62EA6">
              <w:rPr>
                <w:sz w:val="20"/>
                <w:szCs w:val="20"/>
                <w:lang w:val="en-US"/>
              </w:rPr>
              <w:t>Ministry of Economy  and Infrastructure of the Republic of Moldova</w:t>
            </w:r>
          </w:p>
          <w:p w:rsidR="00DA15EC" w:rsidRPr="00E62EA6" w:rsidRDefault="001E49AA" w:rsidP="003C6EA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62EA6">
              <w:rPr>
                <w:sz w:val="20"/>
                <w:szCs w:val="20"/>
                <w:lang w:val="en-US"/>
              </w:rPr>
              <w:t>Moldova Investment and Export Promotion Organisation (MIEPO)</w:t>
            </w:r>
          </w:p>
        </w:tc>
      </w:tr>
      <w:tr w:rsidR="00F411F3" w:rsidRPr="00E62EA6" w:rsidTr="009B0D66">
        <w:trPr>
          <w:trHeight w:val="25"/>
        </w:trPr>
        <w:tc>
          <w:tcPr>
            <w:tcW w:w="15840" w:type="dxa"/>
            <w:gridSpan w:val="4"/>
            <w:tcBorders>
              <w:top w:val="single" w:sz="1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411F3" w:rsidRPr="00E62EA6" w:rsidRDefault="00F411F3" w:rsidP="003C6EA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85393" w:rsidRPr="00E62EA6" w:rsidTr="009B0D66">
        <w:trPr>
          <w:trHeight w:val="144"/>
        </w:trPr>
        <w:tc>
          <w:tcPr>
            <w:tcW w:w="188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5393" w:rsidRPr="00E62EA6" w:rsidRDefault="00985393" w:rsidP="003C6EA0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E62EA6">
              <w:rPr>
                <w:b/>
                <w:sz w:val="20"/>
                <w:szCs w:val="20"/>
                <w:lang w:val="en-US"/>
              </w:rPr>
              <w:t>6 October</w:t>
            </w:r>
          </w:p>
          <w:p w:rsidR="00985393" w:rsidRPr="00E62EA6" w:rsidRDefault="00985393" w:rsidP="006D5C8A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E62EA6">
              <w:rPr>
                <w:b/>
                <w:sz w:val="20"/>
                <w:szCs w:val="20"/>
                <w:lang w:val="en-US"/>
              </w:rPr>
              <w:t>(Friday)</w:t>
            </w:r>
          </w:p>
        </w:tc>
        <w:tc>
          <w:tcPr>
            <w:tcW w:w="99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93" w:rsidRPr="00E62EA6" w:rsidRDefault="00985393" w:rsidP="003C6EA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62EA6">
              <w:rPr>
                <w:sz w:val="20"/>
                <w:szCs w:val="20"/>
                <w:lang w:val="en-US"/>
              </w:rPr>
              <w:t>International Conference of the Small and Medium Sized Enterprises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5393" w:rsidRPr="00E62EA6" w:rsidRDefault="00985393" w:rsidP="00D81F06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62EA6">
              <w:rPr>
                <w:sz w:val="20"/>
                <w:szCs w:val="20"/>
                <w:lang w:val="en-US"/>
              </w:rPr>
              <w:t>Organization for the Development of the Small and Medium Sized Enterprises (ODIMM)</w:t>
            </w:r>
          </w:p>
        </w:tc>
      </w:tr>
      <w:tr w:rsidR="00985393" w:rsidRPr="00E62EA6" w:rsidTr="00985393">
        <w:trPr>
          <w:trHeight w:val="375"/>
        </w:trPr>
        <w:tc>
          <w:tcPr>
            <w:tcW w:w="1883" w:type="dxa"/>
            <w:vMerge/>
            <w:shd w:val="clear" w:color="auto" w:fill="D9D9D9" w:themeFill="background1" w:themeFillShade="D9"/>
            <w:vAlign w:val="center"/>
          </w:tcPr>
          <w:p w:rsidR="00985393" w:rsidRPr="00E62EA6" w:rsidRDefault="00985393" w:rsidP="003C6EA0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93" w:rsidRPr="00E62EA6" w:rsidRDefault="00985393" w:rsidP="00CE436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62EA6">
              <w:rPr>
                <w:sz w:val="20"/>
                <w:szCs w:val="20"/>
                <w:lang w:val="en-US"/>
              </w:rPr>
              <w:t>”Moldova Business Week 2017” Closing Press Conference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5393" w:rsidRPr="00E62EA6" w:rsidRDefault="00985393" w:rsidP="00B7257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62EA6">
              <w:rPr>
                <w:sz w:val="20"/>
                <w:szCs w:val="20"/>
                <w:lang w:val="en-US"/>
              </w:rPr>
              <w:t>Ministry of Economy and Infrastructure of the Republic of Moldova and Working group</w:t>
            </w:r>
          </w:p>
        </w:tc>
      </w:tr>
      <w:tr w:rsidR="00985393" w:rsidRPr="00E62EA6" w:rsidTr="00985393">
        <w:trPr>
          <w:trHeight w:val="375"/>
        </w:trPr>
        <w:tc>
          <w:tcPr>
            <w:tcW w:w="1883" w:type="dxa"/>
            <w:vMerge/>
            <w:shd w:val="clear" w:color="auto" w:fill="D9D9D9" w:themeFill="background1" w:themeFillShade="D9"/>
            <w:vAlign w:val="center"/>
          </w:tcPr>
          <w:p w:rsidR="00985393" w:rsidRPr="00E62EA6" w:rsidRDefault="00985393" w:rsidP="003C6EA0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5393" w:rsidRPr="00E62EA6" w:rsidRDefault="00985393" w:rsidP="00CE436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62EA6">
              <w:rPr>
                <w:sz w:val="20"/>
                <w:szCs w:val="20"/>
                <w:lang w:val="en-US"/>
              </w:rPr>
              <w:t>Closing reception of ”Moldova Business Week 2017”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5393" w:rsidRPr="00E62EA6" w:rsidRDefault="00985393" w:rsidP="0098539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62EA6">
              <w:rPr>
                <w:sz w:val="20"/>
                <w:szCs w:val="20"/>
                <w:lang w:val="en-US"/>
              </w:rPr>
              <w:t>Moldova Investment and Export Promotion Organisation (MIEPO)</w:t>
            </w:r>
          </w:p>
        </w:tc>
      </w:tr>
    </w:tbl>
    <w:p w:rsidR="00EA4229" w:rsidRPr="00E62EA6" w:rsidRDefault="00EA4229" w:rsidP="00E55166">
      <w:pPr>
        <w:spacing w:before="240"/>
        <w:jc w:val="both"/>
        <w:rPr>
          <w:b/>
          <w:sz w:val="4"/>
          <w:lang w:val="en-US"/>
        </w:rPr>
        <w:sectPr w:rsidR="00EA4229" w:rsidRPr="00E62EA6" w:rsidSect="003C6EA0">
          <w:pgSz w:w="16838" w:h="11906" w:orient="landscape"/>
          <w:pgMar w:top="450" w:right="1170" w:bottom="850" w:left="1134" w:header="708" w:footer="1254" w:gutter="0"/>
          <w:cols w:space="708"/>
          <w:titlePg/>
          <w:docGrid w:linePitch="360"/>
        </w:sectPr>
      </w:pPr>
    </w:p>
    <w:p w:rsidR="005B567C" w:rsidRPr="00E62EA6" w:rsidRDefault="00EA3D2C" w:rsidP="008B29DE">
      <w:pPr>
        <w:rPr>
          <w:b/>
          <w:color w:val="215868" w:themeColor="accent5" w:themeShade="80"/>
          <w:sz w:val="24"/>
          <w:lang w:val="en-US"/>
        </w:rPr>
      </w:pPr>
      <w:r w:rsidRPr="00E62EA6">
        <w:rPr>
          <w:b/>
          <w:color w:val="215868" w:themeColor="accent5" w:themeShade="80"/>
          <w:sz w:val="24"/>
          <w:lang w:val="en-US"/>
        </w:rPr>
        <w:lastRenderedPageBreak/>
        <w:t>2</w:t>
      </w:r>
      <w:r w:rsidR="00E726FE" w:rsidRPr="00E62EA6">
        <w:rPr>
          <w:b/>
          <w:color w:val="215868" w:themeColor="accent5" w:themeShade="80"/>
          <w:sz w:val="24"/>
          <w:vertAlign w:val="superscript"/>
          <w:lang w:val="en-US"/>
        </w:rPr>
        <w:t>nd</w:t>
      </w:r>
      <w:r w:rsidRPr="00E62EA6">
        <w:rPr>
          <w:b/>
          <w:color w:val="215868" w:themeColor="accent5" w:themeShade="80"/>
          <w:sz w:val="24"/>
          <w:lang w:val="en-US"/>
        </w:rPr>
        <w:t xml:space="preserve"> O</w:t>
      </w:r>
      <w:r w:rsidR="00D81F06" w:rsidRPr="00E62EA6">
        <w:rPr>
          <w:b/>
          <w:color w:val="215868" w:themeColor="accent5" w:themeShade="80"/>
          <w:sz w:val="24"/>
          <w:lang w:val="en-US"/>
        </w:rPr>
        <w:t>CTOBER</w:t>
      </w:r>
      <w:r w:rsidRPr="00E62EA6">
        <w:rPr>
          <w:b/>
          <w:color w:val="215868" w:themeColor="accent5" w:themeShade="80"/>
          <w:sz w:val="24"/>
          <w:lang w:val="en-US"/>
        </w:rPr>
        <w:t xml:space="preserve">, </w:t>
      </w:r>
      <w:r w:rsidR="00E12387" w:rsidRPr="00E62EA6">
        <w:rPr>
          <w:b/>
          <w:color w:val="215868" w:themeColor="accent5" w:themeShade="80"/>
          <w:sz w:val="24"/>
          <w:lang w:val="en-US"/>
        </w:rPr>
        <w:t>MONDAY</w:t>
      </w:r>
    </w:p>
    <w:p w:rsidR="008B29DE" w:rsidRPr="00E62EA6" w:rsidRDefault="008B29DE" w:rsidP="00B05ECC">
      <w:pPr>
        <w:pStyle w:val="aa"/>
        <w:spacing w:before="240"/>
        <w:ind w:left="1080"/>
        <w:jc w:val="both"/>
        <w:rPr>
          <w:color w:val="FF0000"/>
          <w:lang w:val="en-US"/>
        </w:rPr>
      </w:pPr>
    </w:p>
    <w:tbl>
      <w:tblPr>
        <w:tblW w:w="11124" w:type="dxa"/>
        <w:tblCellMar>
          <w:left w:w="0" w:type="dxa"/>
          <w:right w:w="0" w:type="dxa"/>
        </w:tblCellMar>
        <w:tblLook w:val="04A0"/>
      </w:tblPr>
      <w:tblGrid>
        <w:gridCol w:w="11124"/>
      </w:tblGrid>
      <w:tr w:rsidR="00181537" w:rsidRPr="00E62EA6" w:rsidTr="00A44702">
        <w:trPr>
          <w:trHeight w:val="480"/>
        </w:trPr>
        <w:tc>
          <w:tcPr>
            <w:tcW w:w="111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15868" w:themeFill="accent5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04C" w:rsidRPr="00E62EA6" w:rsidRDefault="009A004C" w:rsidP="00A44702">
            <w:pPr>
              <w:jc w:val="both"/>
              <w:rPr>
                <w:b/>
                <w:color w:val="DAEEF3" w:themeColor="accent5" w:themeTint="33"/>
                <w:lang w:val="en-US"/>
              </w:rPr>
            </w:pPr>
            <w:r w:rsidRPr="00E62EA6">
              <w:rPr>
                <w:b/>
                <w:color w:val="DAEEF3" w:themeColor="accent5" w:themeTint="33"/>
                <w:lang w:val="en-US"/>
              </w:rPr>
              <w:t>”MOLDOVA BUSINESS WEEK 2017”</w:t>
            </w:r>
            <w:r w:rsidR="003E4831" w:rsidRPr="00E62EA6">
              <w:rPr>
                <w:b/>
                <w:color w:val="DAEEF3" w:themeColor="accent5" w:themeTint="33"/>
                <w:lang w:val="en-US"/>
              </w:rPr>
              <w:t xml:space="preserve"> </w:t>
            </w:r>
            <w:r w:rsidRPr="00E62EA6">
              <w:rPr>
                <w:b/>
                <w:color w:val="DAEEF3" w:themeColor="accent5" w:themeTint="33"/>
                <w:lang w:val="en-US"/>
              </w:rPr>
              <w:t xml:space="preserve">LAUNCHING PRESS CONFERENCE </w:t>
            </w:r>
          </w:p>
          <w:p w:rsidR="00181537" w:rsidRPr="00E62EA6" w:rsidRDefault="00DC618E" w:rsidP="00CB393D">
            <w:pPr>
              <w:jc w:val="both"/>
              <w:rPr>
                <w:color w:val="000000" w:themeColor="text1"/>
                <w:lang w:val="en-US"/>
              </w:rPr>
            </w:pPr>
            <w:r w:rsidRPr="00E62EA6">
              <w:rPr>
                <w:b/>
                <w:color w:val="DAEEF3" w:themeColor="accent5" w:themeTint="33"/>
                <w:lang w:val="en-US"/>
              </w:rPr>
              <w:t>Minist</w:t>
            </w:r>
            <w:r w:rsidR="00CB393D" w:rsidRPr="00E62EA6">
              <w:rPr>
                <w:b/>
                <w:color w:val="DAEEF3" w:themeColor="accent5" w:themeTint="33"/>
                <w:lang w:val="en-US"/>
              </w:rPr>
              <w:t>ry of Economy</w:t>
            </w:r>
            <w:r w:rsidR="00C87166" w:rsidRPr="00E62EA6">
              <w:rPr>
                <w:b/>
                <w:color w:val="DAEEF3" w:themeColor="accent5" w:themeTint="33"/>
                <w:lang w:val="en-US"/>
              </w:rPr>
              <w:t xml:space="preserve"> and Infrastructure</w:t>
            </w:r>
            <w:r w:rsidR="00CB393D" w:rsidRPr="00E62EA6">
              <w:rPr>
                <w:b/>
                <w:color w:val="DAEEF3" w:themeColor="accent5" w:themeTint="33"/>
                <w:lang w:val="en-US"/>
              </w:rPr>
              <w:t xml:space="preserve"> of the Republic of Moldova</w:t>
            </w:r>
            <w:r w:rsidR="00A44702" w:rsidRPr="00E62EA6">
              <w:rPr>
                <w:b/>
                <w:color w:val="DAEEF3" w:themeColor="accent5" w:themeTint="33"/>
                <w:lang w:val="en-US"/>
              </w:rPr>
              <w:t xml:space="preserve">| </w:t>
            </w:r>
            <w:r w:rsidR="00181537" w:rsidRPr="00E62EA6">
              <w:rPr>
                <w:b/>
                <w:color w:val="DAEEF3" w:themeColor="accent5" w:themeTint="33"/>
                <w:lang w:val="en-US"/>
              </w:rPr>
              <w:t>10:00</w:t>
            </w:r>
            <w:r w:rsidR="00181537" w:rsidRPr="00E62EA6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181537" w:rsidRPr="00E62EA6" w:rsidTr="00D266D5">
        <w:trPr>
          <w:trHeight w:val="576"/>
        </w:trPr>
        <w:tc>
          <w:tcPr>
            <w:tcW w:w="111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1537" w:rsidRPr="00E62EA6" w:rsidRDefault="00181537" w:rsidP="00C07695">
            <w:pPr>
              <w:pStyle w:val="aa"/>
              <w:numPr>
                <w:ilvl w:val="0"/>
                <w:numId w:val="13"/>
              </w:numPr>
              <w:ind w:left="567"/>
              <w:jc w:val="both"/>
              <w:rPr>
                <w:color w:val="000000" w:themeColor="text1"/>
                <w:lang w:val="en-US"/>
              </w:rPr>
            </w:pPr>
            <w:r w:rsidRPr="00E62EA6">
              <w:rPr>
                <w:color w:val="000000" w:themeColor="text1"/>
                <w:lang w:val="en-US"/>
              </w:rPr>
              <w:t xml:space="preserve">Octavian CALMÎC, </w:t>
            </w:r>
            <w:r w:rsidR="00B43419" w:rsidRPr="00E62EA6">
              <w:rPr>
                <w:lang w:val="en-US"/>
              </w:rPr>
              <w:t xml:space="preserve">Minister of Economy </w:t>
            </w:r>
            <w:r w:rsidR="00B00D00" w:rsidRPr="00E62EA6">
              <w:rPr>
                <w:lang w:val="en-US"/>
              </w:rPr>
              <w:t xml:space="preserve">and Infrastructure </w:t>
            </w:r>
            <w:r w:rsidR="00B43419" w:rsidRPr="00E62EA6">
              <w:rPr>
                <w:lang w:val="en-US"/>
              </w:rPr>
              <w:t>of the Republic of Moldova</w:t>
            </w:r>
          </w:p>
          <w:p w:rsidR="00181537" w:rsidRPr="00E62EA6" w:rsidRDefault="00181537" w:rsidP="00114A39">
            <w:pPr>
              <w:pStyle w:val="aa"/>
              <w:numPr>
                <w:ilvl w:val="0"/>
                <w:numId w:val="13"/>
              </w:numPr>
              <w:ind w:left="567"/>
              <w:jc w:val="both"/>
              <w:rPr>
                <w:color w:val="000000" w:themeColor="text1"/>
                <w:lang w:val="en-US"/>
              </w:rPr>
            </w:pPr>
            <w:r w:rsidRPr="00E62EA6">
              <w:rPr>
                <w:color w:val="000000" w:themeColor="text1"/>
                <w:lang w:val="en-US"/>
              </w:rPr>
              <w:t xml:space="preserve">Vitalie ZAHARIA, </w:t>
            </w:r>
            <w:r w:rsidR="00034580" w:rsidRPr="00E62EA6">
              <w:rPr>
                <w:color w:val="000000" w:themeColor="text1"/>
                <w:lang w:val="en-US"/>
              </w:rPr>
              <w:t xml:space="preserve">General </w:t>
            </w:r>
            <w:r w:rsidR="00F877F6" w:rsidRPr="00E62EA6">
              <w:rPr>
                <w:color w:val="000000" w:themeColor="text1"/>
                <w:lang w:val="en-US"/>
              </w:rPr>
              <w:t xml:space="preserve">Director of </w:t>
            </w:r>
            <w:r w:rsidR="00B43419" w:rsidRPr="00E62EA6">
              <w:rPr>
                <w:color w:val="000000" w:themeColor="text1"/>
                <w:lang w:val="en-US"/>
              </w:rPr>
              <w:t>Moldova Investment and Export Promotion Organisation (MIEPO)</w:t>
            </w:r>
          </w:p>
        </w:tc>
      </w:tr>
    </w:tbl>
    <w:p w:rsidR="00D71194" w:rsidRPr="00E62EA6" w:rsidRDefault="00D71194" w:rsidP="00D71194">
      <w:pPr>
        <w:spacing w:before="240"/>
        <w:rPr>
          <w:b/>
          <w:color w:val="215868" w:themeColor="accent5" w:themeShade="80"/>
          <w:sz w:val="24"/>
          <w:lang w:val="en-US"/>
        </w:rPr>
      </w:pPr>
    </w:p>
    <w:p w:rsidR="003C1CC8" w:rsidRPr="00E62EA6" w:rsidRDefault="00DC7F48" w:rsidP="00D71194">
      <w:pPr>
        <w:spacing w:before="240"/>
        <w:rPr>
          <w:b/>
          <w:color w:val="215868" w:themeColor="accent5" w:themeShade="80"/>
          <w:sz w:val="24"/>
          <w:lang w:val="en-US"/>
        </w:rPr>
      </w:pPr>
      <w:r w:rsidRPr="00E62EA6">
        <w:rPr>
          <w:b/>
          <w:color w:val="215868" w:themeColor="accent5" w:themeShade="80"/>
          <w:sz w:val="24"/>
          <w:lang w:val="en-US"/>
        </w:rPr>
        <w:t>3</w:t>
      </w:r>
      <w:r w:rsidR="00E726FE" w:rsidRPr="00E62EA6">
        <w:rPr>
          <w:b/>
          <w:color w:val="215868" w:themeColor="accent5" w:themeShade="80"/>
          <w:sz w:val="24"/>
          <w:vertAlign w:val="superscript"/>
          <w:lang w:val="en-US"/>
        </w:rPr>
        <w:t>rd</w:t>
      </w:r>
      <w:r w:rsidR="00E726FE" w:rsidRPr="00E62EA6">
        <w:rPr>
          <w:b/>
          <w:color w:val="215868" w:themeColor="accent5" w:themeShade="80"/>
          <w:sz w:val="24"/>
          <w:lang w:val="en-US"/>
        </w:rPr>
        <w:t xml:space="preserve"> </w:t>
      </w:r>
      <w:r w:rsidR="00E12387" w:rsidRPr="00E62EA6">
        <w:rPr>
          <w:b/>
          <w:color w:val="215868" w:themeColor="accent5" w:themeShade="80"/>
          <w:sz w:val="24"/>
          <w:lang w:val="en-US"/>
        </w:rPr>
        <w:t>OCTOBER</w:t>
      </w:r>
      <w:r w:rsidR="00D744EB" w:rsidRPr="00E62EA6">
        <w:rPr>
          <w:b/>
          <w:color w:val="215868" w:themeColor="accent5" w:themeShade="80"/>
          <w:sz w:val="24"/>
          <w:lang w:val="en-US"/>
        </w:rPr>
        <w:t xml:space="preserve">, </w:t>
      </w:r>
      <w:r w:rsidR="00E12387" w:rsidRPr="00E62EA6">
        <w:rPr>
          <w:b/>
          <w:color w:val="215868" w:themeColor="accent5" w:themeShade="80"/>
          <w:sz w:val="24"/>
          <w:lang w:val="en-US"/>
        </w:rPr>
        <w:t>TUESDAY</w:t>
      </w:r>
    </w:p>
    <w:p w:rsidR="00D71194" w:rsidRPr="00E62EA6" w:rsidRDefault="00D71194" w:rsidP="00D71194">
      <w:pPr>
        <w:spacing w:before="240"/>
        <w:rPr>
          <w:b/>
          <w:color w:val="215868" w:themeColor="accent5" w:themeShade="80"/>
          <w:sz w:val="24"/>
          <w:lang w:val="en-US"/>
        </w:rPr>
      </w:pPr>
    </w:p>
    <w:tbl>
      <w:tblPr>
        <w:tblW w:w="11160" w:type="dxa"/>
        <w:tblInd w:w="-126" w:type="dxa"/>
        <w:tblCellMar>
          <w:left w:w="0" w:type="dxa"/>
          <w:right w:w="0" w:type="dxa"/>
        </w:tblCellMar>
        <w:tblLook w:val="04A0"/>
      </w:tblPr>
      <w:tblGrid>
        <w:gridCol w:w="1710"/>
        <w:gridCol w:w="9450"/>
      </w:tblGrid>
      <w:tr w:rsidR="00C71768" w:rsidRPr="00E62EA6" w:rsidTr="007D26C5">
        <w:trPr>
          <w:trHeight w:val="360"/>
        </w:trPr>
        <w:tc>
          <w:tcPr>
            <w:tcW w:w="111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15868" w:themeFill="accent5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7155" w:rsidRPr="00E62EA6" w:rsidRDefault="005B71EF" w:rsidP="007F0536">
            <w:pPr>
              <w:rPr>
                <w:b/>
                <w:color w:val="DAEEF3" w:themeColor="accent5" w:themeTint="33"/>
                <w:lang w:val="en-US"/>
              </w:rPr>
            </w:pPr>
            <w:r w:rsidRPr="00E62EA6">
              <w:rPr>
                <w:b/>
                <w:color w:val="DAEEF3" w:themeColor="accent5" w:themeTint="33"/>
                <w:lang w:val="en-US"/>
              </w:rPr>
              <w:t>”MOLDOVA BUSINESS WEEK 2017”</w:t>
            </w:r>
            <w:r w:rsidR="00A62ADA" w:rsidRPr="00E62EA6">
              <w:rPr>
                <w:b/>
                <w:color w:val="DAEEF3" w:themeColor="accent5" w:themeTint="33"/>
                <w:lang w:val="en-US"/>
              </w:rPr>
              <w:t xml:space="preserve"> OF</w:t>
            </w:r>
            <w:r w:rsidR="006E3991" w:rsidRPr="00E62EA6">
              <w:rPr>
                <w:b/>
                <w:color w:val="DAEEF3" w:themeColor="accent5" w:themeTint="33"/>
                <w:lang w:val="en-US"/>
              </w:rPr>
              <w:t>F</w:t>
            </w:r>
            <w:r w:rsidR="00A62ADA" w:rsidRPr="00E62EA6">
              <w:rPr>
                <w:b/>
                <w:color w:val="DAEEF3" w:themeColor="accent5" w:themeTint="33"/>
                <w:lang w:val="en-US"/>
              </w:rPr>
              <w:t>ICIAL OPENING</w:t>
            </w:r>
          </w:p>
          <w:p w:rsidR="00C71768" w:rsidRPr="00E62EA6" w:rsidRDefault="005B71EF" w:rsidP="007F0536">
            <w:pPr>
              <w:rPr>
                <w:b/>
                <w:color w:val="DAEEF3" w:themeColor="accent5" w:themeTint="33"/>
                <w:lang w:val="en-US"/>
              </w:rPr>
            </w:pPr>
            <w:r w:rsidRPr="00E62EA6">
              <w:rPr>
                <w:b/>
                <w:color w:val="DAEEF3" w:themeColor="accent5" w:themeTint="33"/>
                <w:lang w:val="en-US"/>
              </w:rPr>
              <w:t xml:space="preserve">”INVEST IN MOLDOVA 2017”, </w:t>
            </w:r>
            <w:r w:rsidR="00A62ADA" w:rsidRPr="00E62EA6">
              <w:rPr>
                <w:b/>
                <w:color w:val="DAEEF3" w:themeColor="accent5" w:themeTint="33"/>
                <w:lang w:val="en-US"/>
              </w:rPr>
              <w:t>DAY 1</w:t>
            </w:r>
          </w:p>
          <w:p w:rsidR="00A4745D" w:rsidRPr="00E62EA6" w:rsidRDefault="00A4745D" w:rsidP="00AD755D">
            <w:pPr>
              <w:rPr>
                <w:b/>
                <w:color w:val="DAEEF3" w:themeColor="accent5" w:themeTint="33"/>
                <w:lang w:val="en-US"/>
              </w:rPr>
            </w:pPr>
            <w:r w:rsidRPr="00E62EA6">
              <w:rPr>
                <w:b/>
                <w:color w:val="DAEEF3" w:themeColor="accent5" w:themeTint="33"/>
                <w:lang w:val="en-US"/>
              </w:rPr>
              <w:t>Radisson Blu Leogrand Convention Center</w:t>
            </w:r>
            <w:r w:rsidR="006E3991" w:rsidRPr="00E62EA6">
              <w:rPr>
                <w:b/>
                <w:color w:val="DAEEF3" w:themeColor="accent5" w:themeTint="33"/>
                <w:lang w:val="en-US"/>
              </w:rPr>
              <w:t xml:space="preserve"> | 08</w:t>
            </w:r>
            <w:r w:rsidR="009363B1" w:rsidRPr="00E62EA6">
              <w:rPr>
                <w:b/>
                <w:color w:val="DAEEF3" w:themeColor="accent5" w:themeTint="33"/>
                <w:lang w:val="en-US"/>
              </w:rPr>
              <w:t>:30 – 17:00</w:t>
            </w:r>
          </w:p>
        </w:tc>
      </w:tr>
      <w:tr w:rsidR="00C71768" w:rsidRPr="00E62EA6" w:rsidTr="007B7D9D">
        <w:trPr>
          <w:trHeight w:val="26"/>
        </w:trPr>
        <w:tc>
          <w:tcPr>
            <w:tcW w:w="17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1768" w:rsidRPr="00E62EA6" w:rsidRDefault="00953EAA" w:rsidP="007F0536">
            <w:pPr>
              <w:ind w:left="180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 xml:space="preserve">08:30 – </w:t>
            </w:r>
            <w:r w:rsidR="00C71768" w:rsidRPr="00E62EA6">
              <w:rPr>
                <w:b/>
                <w:lang w:val="en-US"/>
              </w:rPr>
              <w:t>0</w:t>
            </w:r>
            <w:r w:rsidRPr="00E62EA6">
              <w:rPr>
                <w:b/>
                <w:lang w:val="en-US"/>
              </w:rPr>
              <w:t>9:3</w:t>
            </w:r>
            <w:r w:rsidR="00C71768" w:rsidRPr="00E62EA6">
              <w:rPr>
                <w:b/>
                <w:lang w:val="en-US"/>
              </w:rPr>
              <w:t>0</w:t>
            </w:r>
          </w:p>
        </w:tc>
        <w:tc>
          <w:tcPr>
            <w:tcW w:w="94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1768" w:rsidRPr="00E62EA6" w:rsidRDefault="00A36011" w:rsidP="007F0536">
            <w:pPr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Registration of the participants</w:t>
            </w:r>
            <w:r w:rsidR="00B83E78" w:rsidRPr="00E62EA6">
              <w:rPr>
                <w:b/>
                <w:lang w:val="en-US"/>
              </w:rPr>
              <w:t>&amp;</w:t>
            </w:r>
            <w:r w:rsidR="00C71768" w:rsidRPr="00E62EA6">
              <w:rPr>
                <w:b/>
                <w:lang w:val="en-US"/>
              </w:rPr>
              <w:t xml:space="preserve">Welcoming Coffee </w:t>
            </w:r>
          </w:p>
        </w:tc>
      </w:tr>
      <w:tr w:rsidR="007D5F1A" w:rsidRPr="00E62EA6" w:rsidTr="005220E1">
        <w:trPr>
          <w:trHeight w:val="216"/>
        </w:trPr>
        <w:tc>
          <w:tcPr>
            <w:tcW w:w="111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15868" w:themeFill="accent5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F1A" w:rsidRPr="00E62EA6" w:rsidRDefault="007D5F1A" w:rsidP="007D5F1A">
            <w:pPr>
              <w:jc w:val="center"/>
              <w:rPr>
                <w:b/>
                <w:color w:val="F2F2F2" w:themeColor="background1" w:themeShade="F2"/>
                <w:lang w:val="en-US"/>
              </w:rPr>
            </w:pPr>
            <w:r w:rsidRPr="00E62EA6">
              <w:rPr>
                <w:b/>
                <w:color w:val="F2F2F2" w:themeColor="background1" w:themeShade="F2"/>
                <w:lang w:val="en-US"/>
              </w:rPr>
              <w:t>”MOLDOVA BUSINESS WEEK 2017”</w:t>
            </w:r>
            <w:r w:rsidR="00A36011" w:rsidRPr="00E62EA6">
              <w:rPr>
                <w:b/>
                <w:color w:val="F2F2F2" w:themeColor="background1" w:themeShade="F2"/>
                <w:lang w:val="en-US"/>
              </w:rPr>
              <w:t xml:space="preserve"> OFFICIAL OPENING</w:t>
            </w:r>
          </w:p>
        </w:tc>
      </w:tr>
      <w:tr w:rsidR="007D5F1A" w:rsidRPr="00E62EA6" w:rsidTr="007F0536">
        <w:trPr>
          <w:trHeight w:val="216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F1A" w:rsidRPr="00E62EA6" w:rsidRDefault="007D5F1A" w:rsidP="00510BA4">
            <w:pPr>
              <w:ind w:left="180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0</w:t>
            </w:r>
            <w:r w:rsidR="00953EAA" w:rsidRPr="00E62EA6">
              <w:rPr>
                <w:b/>
                <w:lang w:val="en-US"/>
              </w:rPr>
              <w:t>9:3</w:t>
            </w:r>
            <w:r w:rsidRPr="00E62EA6">
              <w:rPr>
                <w:b/>
                <w:lang w:val="en-US"/>
              </w:rPr>
              <w:t>0 – 10:</w:t>
            </w:r>
            <w:r w:rsidR="00953EAA" w:rsidRPr="00E62EA6">
              <w:rPr>
                <w:b/>
                <w:lang w:val="en-US"/>
              </w:rPr>
              <w:t>0</w:t>
            </w:r>
            <w:r w:rsidRPr="00E62EA6">
              <w:rPr>
                <w:b/>
                <w:lang w:val="en-US"/>
              </w:rPr>
              <w:t>0</w:t>
            </w:r>
          </w:p>
        </w:tc>
        <w:tc>
          <w:tcPr>
            <w:tcW w:w="9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F1A" w:rsidRPr="00E62EA6" w:rsidRDefault="004B1791" w:rsidP="007F0536">
            <w:pPr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WELCOMING REMARKS</w:t>
            </w:r>
          </w:p>
        </w:tc>
      </w:tr>
      <w:tr w:rsidR="00C71768" w:rsidRPr="00E62EA6" w:rsidTr="007B7D9D">
        <w:trPr>
          <w:trHeight w:val="216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1768" w:rsidRPr="00E62EA6" w:rsidRDefault="00C71768" w:rsidP="007F0536">
            <w:pPr>
              <w:ind w:left="180"/>
              <w:rPr>
                <w:lang w:val="en-US"/>
              </w:rPr>
            </w:pPr>
          </w:p>
        </w:tc>
        <w:tc>
          <w:tcPr>
            <w:tcW w:w="9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0F6" w:rsidRPr="00E62EA6" w:rsidRDefault="00C71768" w:rsidP="003430F6">
            <w:pPr>
              <w:pStyle w:val="aa"/>
              <w:numPr>
                <w:ilvl w:val="0"/>
                <w:numId w:val="19"/>
              </w:numPr>
              <w:ind w:left="396"/>
              <w:rPr>
                <w:lang w:val="en-US"/>
              </w:rPr>
            </w:pPr>
            <w:r w:rsidRPr="00E62EA6">
              <w:rPr>
                <w:lang w:val="en-US"/>
              </w:rPr>
              <w:t xml:space="preserve">Pavel FILIP, </w:t>
            </w:r>
            <w:r w:rsidR="008E10B3" w:rsidRPr="00E62EA6">
              <w:rPr>
                <w:lang w:val="en-US"/>
              </w:rPr>
              <w:t>Prime-minister of the Republic of Moldova</w:t>
            </w:r>
            <w:r w:rsidR="007F053E" w:rsidRPr="00E62EA6">
              <w:rPr>
                <w:lang w:val="en-US"/>
              </w:rPr>
              <w:t xml:space="preserve"> (tb</w:t>
            </w:r>
            <w:r w:rsidR="008F51EE" w:rsidRPr="00E62EA6">
              <w:rPr>
                <w:lang w:val="en-US"/>
              </w:rPr>
              <w:t>c</w:t>
            </w:r>
            <w:r w:rsidR="007F053E" w:rsidRPr="00E62EA6">
              <w:rPr>
                <w:lang w:val="en-US"/>
              </w:rPr>
              <w:t>)</w:t>
            </w:r>
          </w:p>
          <w:p w:rsidR="00C71768" w:rsidRPr="00E62EA6" w:rsidRDefault="00AA55E5" w:rsidP="008F51EE">
            <w:pPr>
              <w:pStyle w:val="aa"/>
              <w:numPr>
                <w:ilvl w:val="0"/>
                <w:numId w:val="19"/>
              </w:numPr>
              <w:ind w:left="396"/>
              <w:rPr>
                <w:lang w:val="en-US"/>
              </w:rPr>
            </w:pPr>
            <w:r w:rsidRPr="00E62EA6">
              <w:rPr>
                <w:lang w:val="en-US"/>
              </w:rPr>
              <w:t xml:space="preserve">Head </w:t>
            </w:r>
            <w:r w:rsidR="00FA6CAB" w:rsidRPr="00E62EA6">
              <w:rPr>
                <w:lang w:val="en-US"/>
              </w:rPr>
              <w:t>of the European Union Delegation to the Republic of Moldova</w:t>
            </w:r>
            <w:r w:rsidR="007F053E" w:rsidRPr="00E62EA6">
              <w:rPr>
                <w:lang w:val="en-US"/>
              </w:rPr>
              <w:t xml:space="preserve"> </w:t>
            </w:r>
            <w:r w:rsidR="008F51EE" w:rsidRPr="00E62EA6">
              <w:rPr>
                <w:lang w:val="en-US"/>
              </w:rPr>
              <w:t>(tbc)</w:t>
            </w:r>
          </w:p>
        </w:tc>
      </w:tr>
      <w:tr w:rsidR="000C5009" w:rsidRPr="00E62EA6" w:rsidTr="005220E1">
        <w:trPr>
          <w:trHeight w:val="192"/>
        </w:trPr>
        <w:tc>
          <w:tcPr>
            <w:tcW w:w="111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15868" w:themeFill="accent5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5009" w:rsidRPr="00E62EA6" w:rsidRDefault="000C5009" w:rsidP="000C5009">
            <w:pPr>
              <w:jc w:val="center"/>
              <w:rPr>
                <w:b/>
                <w:color w:val="F2F2F2" w:themeColor="background1" w:themeShade="F2"/>
                <w:lang w:val="en-US"/>
              </w:rPr>
            </w:pPr>
            <w:r w:rsidRPr="00E62EA6">
              <w:rPr>
                <w:b/>
                <w:color w:val="F2F2F2" w:themeColor="background1" w:themeShade="F2"/>
                <w:lang w:val="en-US"/>
              </w:rPr>
              <w:t>”INVEST IN MOLDOVA 2017”</w:t>
            </w:r>
          </w:p>
        </w:tc>
      </w:tr>
      <w:tr w:rsidR="00C71768" w:rsidRPr="00E62EA6" w:rsidTr="000A433C">
        <w:trPr>
          <w:trHeight w:val="61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1768" w:rsidRPr="00E62EA6" w:rsidRDefault="00C71768" w:rsidP="000C281E">
            <w:pPr>
              <w:ind w:left="180"/>
              <w:jc w:val="center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10:</w:t>
            </w:r>
            <w:r w:rsidR="00953EAA" w:rsidRPr="00E62EA6">
              <w:rPr>
                <w:b/>
                <w:lang w:val="en-US"/>
              </w:rPr>
              <w:t>0</w:t>
            </w:r>
            <w:r w:rsidR="00BD0FDC" w:rsidRPr="00E62EA6">
              <w:rPr>
                <w:b/>
                <w:lang w:val="en-US"/>
              </w:rPr>
              <w:t>0 – 12:00</w:t>
            </w:r>
          </w:p>
        </w:tc>
        <w:tc>
          <w:tcPr>
            <w:tcW w:w="9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1768" w:rsidRPr="00E62EA6" w:rsidRDefault="006E18BA" w:rsidP="007D2333">
            <w:pPr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PANEL I</w:t>
            </w:r>
            <w:r w:rsidRPr="00E62EA6">
              <w:rPr>
                <w:b/>
                <w:lang w:val="en-US"/>
              </w:rPr>
              <w:br/>
            </w:r>
            <w:r w:rsidR="007D2333" w:rsidRPr="00E62EA6">
              <w:rPr>
                <w:b/>
                <w:color w:val="000000" w:themeColor="text1"/>
                <w:lang w:val="en-US"/>
              </w:rPr>
              <w:t>BUSINESS AND INVESTMENT OPPORTUNITIES OF THE REPUBLIC OF MOLDOVA</w:t>
            </w:r>
          </w:p>
        </w:tc>
      </w:tr>
      <w:tr w:rsidR="00C71768" w:rsidRPr="00E62EA6" w:rsidTr="007B7D9D">
        <w:trPr>
          <w:trHeight w:val="1420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1768" w:rsidRPr="00E62EA6" w:rsidRDefault="00C71768" w:rsidP="007F0536">
            <w:pPr>
              <w:ind w:left="180"/>
              <w:jc w:val="center"/>
              <w:rPr>
                <w:lang w:val="en-US"/>
              </w:rPr>
            </w:pPr>
          </w:p>
        </w:tc>
        <w:tc>
          <w:tcPr>
            <w:tcW w:w="9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1768" w:rsidRPr="00E62EA6" w:rsidRDefault="00C10FE6" w:rsidP="00214873">
            <w:pPr>
              <w:pStyle w:val="aa"/>
              <w:numPr>
                <w:ilvl w:val="0"/>
                <w:numId w:val="2"/>
              </w:numPr>
              <w:ind w:left="396"/>
              <w:jc w:val="both"/>
              <w:rPr>
                <w:lang w:val="en-US"/>
              </w:rPr>
            </w:pPr>
            <w:r w:rsidRPr="00E62EA6">
              <w:rPr>
                <w:b/>
                <w:lang w:val="en-US"/>
              </w:rPr>
              <w:t>Business climate of the Republic of Moldova</w:t>
            </w:r>
            <w:r w:rsidR="00C71768" w:rsidRPr="00E62EA6">
              <w:rPr>
                <w:lang w:val="en-US"/>
              </w:rPr>
              <w:t xml:space="preserve">, Octavian CALMÎC, </w:t>
            </w:r>
            <w:r w:rsidR="00983D8F" w:rsidRPr="00E62EA6">
              <w:rPr>
                <w:lang w:val="en-US"/>
              </w:rPr>
              <w:t>Minister of Economy and Infrastructure of the Republic of Moldova</w:t>
            </w:r>
          </w:p>
          <w:p w:rsidR="00552401" w:rsidRPr="00E62EA6" w:rsidRDefault="00A94504" w:rsidP="00A94504">
            <w:pPr>
              <w:pStyle w:val="aa"/>
              <w:numPr>
                <w:ilvl w:val="0"/>
                <w:numId w:val="2"/>
              </w:numPr>
              <w:ind w:left="396"/>
              <w:jc w:val="both"/>
              <w:rPr>
                <w:color w:val="000000" w:themeColor="text1"/>
                <w:lang w:val="en-US"/>
              </w:rPr>
            </w:pPr>
            <w:r w:rsidRPr="00E62EA6">
              <w:rPr>
                <w:b/>
                <w:color w:val="000000" w:themeColor="text1"/>
                <w:lang w:val="en-US"/>
              </w:rPr>
              <w:t>One Stop Shop</w:t>
            </w:r>
            <w:r w:rsidR="00552401" w:rsidRPr="00E62EA6">
              <w:rPr>
                <w:b/>
                <w:color w:val="000000" w:themeColor="text1"/>
                <w:lang w:val="en-US"/>
              </w:rPr>
              <w:t xml:space="preserve"> – </w:t>
            </w:r>
            <w:r w:rsidRPr="00E62EA6">
              <w:rPr>
                <w:b/>
                <w:color w:val="000000" w:themeColor="text1"/>
                <w:lang w:val="en-US"/>
              </w:rPr>
              <w:t>support to the investors’ companies</w:t>
            </w:r>
            <w:r w:rsidR="00552401" w:rsidRPr="00E62EA6">
              <w:rPr>
                <w:color w:val="000000" w:themeColor="text1"/>
                <w:lang w:val="en-US"/>
              </w:rPr>
              <w:t xml:space="preserve">, Vitalie ZAHARIA, </w:t>
            </w:r>
            <w:r w:rsidR="00BA2122" w:rsidRPr="00E62EA6">
              <w:rPr>
                <w:color w:val="000000" w:themeColor="text1"/>
                <w:lang w:val="en-US"/>
              </w:rPr>
              <w:t xml:space="preserve">General </w:t>
            </w:r>
            <w:r w:rsidRPr="00E62EA6">
              <w:rPr>
                <w:color w:val="000000" w:themeColor="text1"/>
                <w:lang w:val="en-US"/>
              </w:rPr>
              <w:t>Director of the Moldova Investment and Export Promotion Organisation</w:t>
            </w:r>
            <w:r w:rsidR="00552401" w:rsidRPr="00E62EA6">
              <w:rPr>
                <w:color w:val="000000" w:themeColor="text1"/>
                <w:lang w:val="en-US"/>
              </w:rPr>
              <w:t xml:space="preserve"> (MIEPO)</w:t>
            </w:r>
          </w:p>
          <w:p w:rsidR="00552401" w:rsidRPr="00E62EA6" w:rsidRDefault="00F80438" w:rsidP="00214873">
            <w:pPr>
              <w:pStyle w:val="aa"/>
              <w:numPr>
                <w:ilvl w:val="0"/>
                <w:numId w:val="2"/>
              </w:numPr>
              <w:ind w:left="396"/>
              <w:jc w:val="both"/>
              <w:rPr>
                <w:color w:val="000000" w:themeColor="text1"/>
                <w:lang w:val="en-US"/>
              </w:rPr>
            </w:pPr>
            <w:r w:rsidRPr="00E62EA6">
              <w:rPr>
                <w:b/>
                <w:color w:val="000000" w:themeColor="text1"/>
                <w:lang w:val="en-US"/>
              </w:rPr>
              <w:t>Dual e</w:t>
            </w:r>
            <w:r w:rsidR="00255AAD" w:rsidRPr="00E62EA6">
              <w:rPr>
                <w:b/>
                <w:color w:val="000000" w:themeColor="text1"/>
                <w:lang w:val="en-US"/>
              </w:rPr>
              <w:t>ducation system of the Republic of Moldova – potential and perspectives</w:t>
            </w:r>
            <w:r w:rsidR="00486A34" w:rsidRPr="00E62EA6">
              <w:rPr>
                <w:color w:val="000000" w:themeColor="text1"/>
                <w:lang w:val="en-US"/>
              </w:rPr>
              <w:t xml:space="preserve">, </w:t>
            </w:r>
            <w:r w:rsidRPr="00E62EA6">
              <w:rPr>
                <w:color w:val="000000" w:themeColor="text1"/>
                <w:lang w:val="en-US"/>
              </w:rPr>
              <w:t>Viorelia MOLDOVAN-BĂTRÂNAC, Counsellor of the Prime-Minister’s Cabinet</w:t>
            </w:r>
            <w:r w:rsidR="00AD41C9" w:rsidRPr="00E62EA6">
              <w:rPr>
                <w:color w:val="000000" w:themeColor="text1"/>
                <w:lang w:val="en-US"/>
              </w:rPr>
              <w:t xml:space="preserve"> (tbc)</w:t>
            </w:r>
          </w:p>
          <w:p w:rsidR="00D77DFD" w:rsidRPr="00E62EA6" w:rsidRDefault="00F80438" w:rsidP="00D77DFD">
            <w:pPr>
              <w:pStyle w:val="aa"/>
              <w:numPr>
                <w:ilvl w:val="0"/>
                <w:numId w:val="2"/>
              </w:numPr>
              <w:ind w:left="396"/>
              <w:jc w:val="both"/>
              <w:rPr>
                <w:color w:val="000000" w:themeColor="text1"/>
                <w:lang w:val="en-US"/>
              </w:rPr>
            </w:pPr>
            <w:r w:rsidRPr="00E62EA6">
              <w:rPr>
                <w:b/>
                <w:color w:val="000000" w:themeColor="text1"/>
                <w:lang w:val="en-US"/>
              </w:rPr>
              <w:t xml:space="preserve">Foreign Investment – Regional </w:t>
            </w:r>
            <w:r w:rsidR="00E726FE" w:rsidRPr="00E62EA6">
              <w:rPr>
                <w:b/>
                <w:color w:val="000000" w:themeColor="text1"/>
                <w:lang w:val="en-US"/>
              </w:rPr>
              <w:t>Competitiveness</w:t>
            </w:r>
            <w:r w:rsidRPr="00E62EA6">
              <w:rPr>
                <w:b/>
                <w:color w:val="000000" w:themeColor="text1"/>
                <w:lang w:val="en-US"/>
              </w:rPr>
              <w:t xml:space="preserve"> of the Republic of Moldova, </w:t>
            </w:r>
            <w:r w:rsidRPr="00E62EA6">
              <w:rPr>
                <w:color w:val="000000" w:themeColor="text1"/>
                <w:lang w:val="en-US"/>
              </w:rPr>
              <w:t>Sergiu CIOCLEA, Governor of the National Bank of Moldova</w:t>
            </w:r>
            <w:r w:rsidR="00AD41C9" w:rsidRPr="00E62EA6">
              <w:rPr>
                <w:color w:val="000000" w:themeColor="text1"/>
                <w:lang w:val="en-US"/>
              </w:rPr>
              <w:t xml:space="preserve"> (tbc)</w:t>
            </w:r>
          </w:p>
          <w:p w:rsidR="00AD41C9" w:rsidRPr="00E62EA6" w:rsidRDefault="000773D5" w:rsidP="00AD41C9">
            <w:pPr>
              <w:pStyle w:val="aa"/>
              <w:numPr>
                <w:ilvl w:val="0"/>
                <w:numId w:val="2"/>
              </w:numPr>
              <w:ind w:left="396"/>
              <w:jc w:val="both"/>
              <w:rPr>
                <w:b/>
                <w:color w:val="000000" w:themeColor="text1"/>
                <w:lang w:val="en-US"/>
              </w:rPr>
            </w:pPr>
            <w:r w:rsidRPr="00E62EA6">
              <w:rPr>
                <w:b/>
                <w:color w:val="000000" w:themeColor="text1"/>
                <w:lang w:val="en-US"/>
              </w:rPr>
              <w:t xml:space="preserve">Strengthening the </w:t>
            </w:r>
            <w:r w:rsidR="00D77DFD" w:rsidRPr="00E62EA6">
              <w:rPr>
                <w:b/>
                <w:color w:val="000000" w:themeColor="text1"/>
                <w:lang w:val="en-US"/>
              </w:rPr>
              <w:t xml:space="preserve">national legislation as a platform to improve investment climate, </w:t>
            </w:r>
            <w:r w:rsidRPr="00E62EA6">
              <w:rPr>
                <w:color w:val="000000" w:themeColor="text1"/>
                <w:lang w:val="en-US"/>
              </w:rPr>
              <w:t xml:space="preserve">Vladimir </w:t>
            </w:r>
            <w:r w:rsidR="00E726FE" w:rsidRPr="00E62EA6">
              <w:rPr>
                <w:color w:val="000000" w:themeColor="text1"/>
                <w:lang w:val="en-US"/>
              </w:rPr>
              <w:t>CEBOTARI</w:t>
            </w:r>
            <w:r w:rsidRPr="00E62EA6">
              <w:rPr>
                <w:color w:val="000000" w:themeColor="text1"/>
                <w:lang w:val="en-US"/>
              </w:rPr>
              <w:t xml:space="preserve">, Minister of Justice of the </w:t>
            </w:r>
            <w:r w:rsidR="005525B6" w:rsidRPr="00E62EA6">
              <w:rPr>
                <w:color w:val="000000" w:themeColor="text1"/>
                <w:lang w:val="en-US"/>
              </w:rPr>
              <w:t>Republic of Moldova</w:t>
            </w:r>
            <w:r w:rsidR="00AD41C9" w:rsidRPr="00E62EA6">
              <w:rPr>
                <w:color w:val="000000" w:themeColor="text1"/>
                <w:lang w:val="en-US"/>
              </w:rPr>
              <w:t xml:space="preserve"> (tbc)</w:t>
            </w:r>
          </w:p>
          <w:p w:rsidR="00552401" w:rsidRPr="00E62EA6" w:rsidRDefault="00137181" w:rsidP="00214873">
            <w:pPr>
              <w:pStyle w:val="aa"/>
              <w:numPr>
                <w:ilvl w:val="0"/>
                <w:numId w:val="2"/>
              </w:numPr>
              <w:ind w:left="396"/>
              <w:jc w:val="both"/>
              <w:rPr>
                <w:color w:val="000000" w:themeColor="text1"/>
                <w:lang w:val="en-US"/>
              </w:rPr>
            </w:pPr>
            <w:r w:rsidRPr="00E62EA6">
              <w:rPr>
                <w:b/>
                <w:bCs/>
                <w:color w:val="000000" w:themeColor="text1"/>
                <w:lang w:val="en-US"/>
              </w:rPr>
              <w:t>Labor force potential in the Republic of Moldova</w:t>
            </w:r>
            <w:r w:rsidR="00DC1CBE" w:rsidRPr="00E62EA6">
              <w:rPr>
                <w:b/>
                <w:bCs/>
                <w:color w:val="000000" w:themeColor="text1"/>
                <w:lang w:val="en-US"/>
              </w:rPr>
              <w:t>’s regions</w:t>
            </w:r>
            <w:r w:rsidR="00486A34" w:rsidRPr="00E62EA6">
              <w:rPr>
                <w:b/>
                <w:bCs/>
                <w:color w:val="000000" w:themeColor="text1"/>
                <w:lang w:val="en-US"/>
              </w:rPr>
              <w:t xml:space="preserve">, </w:t>
            </w:r>
            <w:r w:rsidR="00DC1CBE" w:rsidRPr="00E62EA6">
              <w:rPr>
                <w:bCs/>
                <w:color w:val="000000" w:themeColor="text1"/>
                <w:lang w:val="en-US"/>
              </w:rPr>
              <w:t>Raisa DOGARU, Director of</w:t>
            </w:r>
            <w:r w:rsidR="00DC1CBE" w:rsidRPr="00E62EA6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r w:rsidR="002E6599" w:rsidRPr="00E62EA6">
              <w:rPr>
                <w:bCs/>
                <w:color w:val="000000" w:themeColor="text1"/>
                <w:lang w:val="en-US"/>
              </w:rPr>
              <w:t>National Labor Employment Agency</w:t>
            </w:r>
            <w:r w:rsidR="006C5D82" w:rsidRPr="00E62EA6">
              <w:rPr>
                <w:bCs/>
                <w:color w:val="000000" w:themeColor="text1"/>
                <w:lang w:val="en-US"/>
              </w:rPr>
              <w:t xml:space="preserve"> of the Republic of Moldova</w:t>
            </w:r>
            <w:r w:rsidR="00AD41C9" w:rsidRPr="00E62EA6">
              <w:rPr>
                <w:bCs/>
                <w:color w:val="000000" w:themeColor="text1"/>
                <w:lang w:val="en-US"/>
              </w:rPr>
              <w:t xml:space="preserve"> (tbc)</w:t>
            </w:r>
          </w:p>
          <w:p w:rsidR="00C71768" w:rsidRPr="00E62EA6" w:rsidRDefault="00284520" w:rsidP="00214873">
            <w:pPr>
              <w:pStyle w:val="aa"/>
              <w:numPr>
                <w:ilvl w:val="0"/>
                <w:numId w:val="2"/>
              </w:numPr>
              <w:ind w:left="396"/>
              <w:jc w:val="both"/>
              <w:rPr>
                <w:color w:val="000000" w:themeColor="text1"/>
                <w:lang w:val="en-US"/>
              </w:rPr>
            </w:pPr>
            <w:r w:rsidRPr="00E62EA6">
              <w:rPr>
                <w:b/>
                <w:bCs/>
                <w:color w:val="000000" w:themeColor="text1"/>
                <w:lang w:val="en-US"/>
              </w:rPr>
              <w:t>Legal framework for foreigners – working and living permits</w:t>
            </w:r>
            <w:r w:rsidR="00F03E27" w:rsidRPr="00E62EA6">
              <w:rPr>
                <w:bCs/>
                <w:color w:val="000000" w:themeColor="text1"/>
                <w:lang w:val="en-US"/>
              </w:rPr>
              <w:t xml:space="preserve">, </w:t>
            </w:r>
            <w:r w:rsidR="00AD41C9" w:rsidRPr="00E62EA6">
              <w:rPr>
                <w:bCs/>
                <w:color w:val="000000" w:themeColor="text1"/>
                <w:lang w:val="en-US"/>
              </w:rPr>
              <w:t xml:space="preserve">Mihail BEREGOI, State Secretary, </w:t>
            </w:r>
            <w:r w:rsidR="006C0E23" w:rsidRPr="00E62EA6">
              <w:rPr>
                <w:bCs/>
                <w:color w:val="000000" w:themeColor="text1"/>
                <w:lang w:val="en-US"/>
              </w:rPr>
              <w:t>Ministry of Internal Affairs of the Republic of Moldova</w:t>
            </w:r>
            <w:r w:rsidR="00AD41C9" w:rsidRPr="00E62EA6">
              <w:rPr>
                <w:bCs/>
                <w:color w:val="000000" w:themeColor="text1"/>
                <w:lang w:val="en-US"/>
              </w:rPr>
              <w:t xml:space="preserve"> (tbc)</w:t>
            </w:r>
          </w:p>
          <w:p w:rsidR="00AD41C9" w:rsidRPr="00E62EA6" w:rsidRDefault="00376345" w:rsidP="00214873">
            <w:pPr>
              <w:pStyle w:val="aa"/>
              <w:numPr>
                <w:ilvl w:val="0"/>
                <w:numId w:val="2"/>
              </w:numPr>
              <w:ind w:left="396"/>
              <w:jc w:val="both"/>
              <w:rPr>
                <w:color w:val="000000" w:themeColor="text1"/>
                <w:lang w:val="en-US"/>
              </w:rPr>
            </w:pPr>
            <w:r w:rsidRPr="00E62EA6">
              <w:rPr>
                <w:b/>
                <w:bCs/>
                <w:color w:val="000000" w:themeColor="text1"/>
                <w:lang w:val="en-US"/>
              </w:rPr>
              <w:t>Financial Instruments for</w:t>
            </w:r>
            <w:r w:rsidR="004B0B55" w:rsidRPr="00E62EA6">
              <w:rPr>
                <w:b/>
                <w:bCs/>
                <w:color w:val="000000" w:themeColor="text1"/>
                <w:lang w:val="en-US"/>
              </w:rPr>
              <w:t xml:space="preserve"> private sector, </w:t>
            </w:r>
            <w:r w:rsidR="004B0B55" w:rsidRPr="00E62EA6">
              <w:rPr>
                <w:bCs/>
                <w:color w:val="000000" w:themeColor="text1"/>
                <w:lang w:val="en-US"/>
              </w:rPr>
              <w:t>European Bank for Reconstruction</w:t>
            </w:r>
            <w:r w:rsidR="00BD0FDC" w:rsidRPr="00E62EA6">
              <w:rPr>
                <w:bCs/>
                <w:color w:val="000000" w:themeColor="text1"/>
                <w:lang w:val="en-US"/>
              </w:rPr>
              <w:t xml:space="preserve"> and Development, World Bank</w:t>
            </w:r>
          </w:p>
          <w:p w:rsidR="007F122B" w:rsidRPr="00E62EA6" w:rsidRDefault="007F122B" w:rsidP="007F122B">
            <w:pPr>
              <w:pStyle w:val="aa"/>
              <w:ind w:left="396"/>
              <w:jc w:val="both"/>
              <w:rPr>
                <w:b/>
                <w:bCs/>
                <w:color w:val="000000" w:themeColor="text1"/>
                <w:lang w:val="en-US"/>
              </w:rPr>
            </w:pPr>
          </w:p>
          <w:p w:rsidR="000640F7" w:rsidRPr="00E62EA6" w:rsidRDefault="007F122B" w:rsidP="00076A64">
            <w:pPr>
              <w:jc w:val="both"/>
              <w:rPr>
                <w:color w:val="000000" w:themeColor="text1"/>
                <w:lang w:val="en-US"/>
              </w:rPr>
            </w:pPr>
            <w:r w:rsidRPr="00E62EA6">
              <w:rPr>
                <w:b/>
                <w:color w:val="000000" w:themeColor="text1"/>
                <w:lang w:val="en-US"/>
              </w:rPr>
              <w:t>Moderator</w:t>
            </w:r>
            <w:r w:rsidRPr="00E62EA6">
              <w:rPr>
                <w:color w:val="000000" w:themeColor="text1"/>
                <w:lang w:val="en-US"/>
              </w:rPr>
              <w:t xml:space="preserve"> – Alexander KOSS, President of Foreign Investors Association (tbd)</w:t>
            </w:r>
          </w:p>
        </w:tc>
      </w:tr>
      <w:tr w:rsidR="00C71768" w:rsidRPr="00E62EA6" w:rsidTr="007B7D9D">
        <w:trPr>
          <w:trHeight w:val="240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1768" w:rsidRPr="00E62EA6" w:rsidRDefault="003108E8" w:rsidP="007F0536">
            <w:pPr>
              <w:ind w:left="180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12:00</w:t>
            </w:r>
            <w:r w:rsidR="00A156E4" w:rsidRPr="00E62EA6">
              <w:rPr>
                <w:b/>
                <w:lang w:val="en-US"/>
              </w:rPr>
              <w:t xml:space="preserve"> – 13</w:t>
            </w:r>
            <w:r w:rsidRPr="00E62EA6">
              <w:rPr>
                <w:b/>
                <w:lang w:val="en-US"/>
              </w:rPr>
              <w:t>:3</w:t>
            </w:r>
            <w:r w:rsidR="00C71768" w:rsidRPr="00E62EA6">
              <w:rPr>
                <w:b/>
                <w:lang w:val="en-US"/>
              </w:rPr>
              <w:t>0</w:t>
            </w:r>
          </w:p>
        </w:tc>
        <w:tc>
          <w:tcPr>
            <w:tcW w:w="9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1768" w:rsidRPr="00E62EA6" w:rsidRDefault="001F3594" w:rsidP="007F0536">
            <w:pPr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Lunch</w:t>
            </w:r>
            <w:r w:rsidR="00C71768" w:rsidRPr="00E62EA6">
              <w:rPr>
                <w:b/>
                <w:lang w:val="en-US"/>
              </w:rPr>
              <w:t xml:space="preserve"> &amp; Networking </w:t>
            </w:r>
          </w:p>
        </w:tc>
      </w:tr>
      <w:tr w:rsidR="00C71768" w:rsidRPr="00E62EA6" w:rsidTr="00D83ADD">
        <w:trPr>
          <w:trHeight w:val="216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1768" w:rsidRPr="00E62EA6" w:rsidRDefault="00F37C11" w:rsidP="00D83ADD">
            <w:pPr>
              <w:ind w:left="180"/>
              <w:jc w:val="center"/>
              <w:rPr>
                <w:b/>
                <w:color w:val="000000" w:themeColor="text1"/>
                <w:lang w:val="en-US"/>
              </w:rPr>
            </w:pPr>
            <w:r w:rsidRPr="00E62EA6">
              <w:rPr>
                <w:b/>
                <w:color w:val="000000" w:themeColor="text1"/>
                <w:lang w:val="en-US"/>
              </w:rPr>
              <w:t>13:30 – 16</w:t>
            </w:r>
            <w:r w:rsidR="009C24EE" w:rsidRPr="00E62EA6">
              <w:rPr>
                <w:b/>
                <w:color w:val="000000" w:themeColor="text1"/>
                <w:lang w:val="en-US"/>
              </w:rPr>
              <w:t>:00</w:t>
            </w:r>
          </w:p>
        </w:tc>
        <w:tc>
          <w:tcPr>
            <w:tcW w:w="9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1768" w:rsidRPr="00E62EA6" w:rsidRDefault="00EA6828" w:rsidP="00EA6828">
            <w:pPr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PANEL</w:t>
            </w:r>
            <w:r w:rsidR="00501B7B" w:rsidRPr="00E62EA6">
              <w:rPr>
                <w:b/>
                <w:lang w:val="en-US"/>
              </w:rPr>
              <w:t xml:space="preserve"> II</w:t>
            </w:r>
            <w:r w:rsidR="00501B7B" w:rsidRPr="00E62EA6">
              <w:rPr>
                <w:b/>
                <w:lang w:val="en-US"/>
              </w:rPr>
              <w:br/>
            </w:r>
            <w:r w:rsidR="007257DB" w:rsidRPr="00E62EA6">
              <w:rPr>
                <w:b/>
                <w:lang w:val="en-US"/>
              </w:rPr>
              <w:t>PA</w:t>
            </w:r>
            <w:r w:rsidRPr="00E62EA6">
              <w:rPr>
                <w:b/>
                <w:lang w:val="en-US"/>
              </w:rPr>
              <w:t>RAL</w:t>
            </w:r>
            <w:r w:rsidR="007257DB" w:rsidRPr="00E62EA6">
              <w:rPr>
                <w:b/>
                <w:lang w:val="en-US"/>
              </w:rPr>
              <w:t>L</w:t>
            </w:r>
            <w:r w:rsidRPr="00E62EA6">
              <w:rPr>
                <w:b/>
                <w:lang w:val="en-US"/>
              </w:rPr>
              <w:t>EL THEMATIC SESSIONS</w:t>
            </w:r>
          </w:p>
        </w:tc>
      </w:tr>
      <w:tr w:rsidR="00704C40" w:rsidRPr="00E62EA6" w:rsidTr="00AA366C">
        <w:trPr>
          <w:trHeight w:val="216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849B" w:themeFill="accent5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4C40" w:rsidRPr="00E62EA6" w:rsidRDefault="00E4244A" w:rsidP="00904EA3">
            <w:pPr>
              <w:ind w:left="180"/>
              <w:jc w:val="center"/>
              <w:rPr>
                <w:b/>
                <w:color w:val="DAEEF3" w:themeColor="accent5" w:themeTint="33"/>
                <w:lang w:val="en-US"/>
              </w:rPr>
            </w:pPr>
            <w:r w:rsidRPr="00E62EA6">
              <w:rPr>
                <w:b/>
                <w:color w:val="DAEEF3" w:themeColor="accent5" w:themeTint="33"/>
                <w:lang w:val="en-US"/>
              </w:rPr>
              <w:t>SES</w:t>
            </w:r>
            <w:r w:rsidR="00904EA3" w:rsidRPr="00E62EA6">
              <w:rPr>
                <w:b/>
                <w:color w:val="DAEEF3" w:themeColor="accent5" w:themeTint="33"/>
                <w:lang w:val="en-US"/>
              </w:rPr>
              <w:t>SION</w:t>
            </w:r>
            <w:r w:rsidRPr="00E62EA6">
              <w:rPr>
                <w:b/>
                <w:color w:val="DAEEF3" w:themeColor="accent5" w:themeTint="33"/>
                <w:lang w:val="en-US"/>
              </w:rPr>
              <w:t xml:space="preserve"> I</w:t>
            </w:r>
          </w:p>
        </w:tc>
        <w:tc>
          <w:tcPr>
            <w:tcW w:w="9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849B" w:themeFill="accent5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4C40" w:rsidRPr="00E62EA6" w:rsidRDefault="00746A64" w:rsidP="00EC3B10">
            <w:pPr>
              <w:rPr>
                <w:b/>
                <w:color w:val="DAEEF3" w:themeColor="accent5" w:themeTint="33"/>
                <w:lang w:val="en-US"/>
              </w:rPr>
            </w:pPr>
            <w:r w:rsidRPr="00E62EA6">
              <w:rPr>
                <w:b/>
                <w:color w:val="DAEEF3" w:themeColor="accent5" w:themeTint="33"/>
                <w:lang w:val="en-US"/>
              </w:rPr>
              <w:t>FREE ECONOMIC ZONES AND INDUSTRIAL PARKS – THE PLACE TO GROW YOUR BUSINESS</w:t>
            </w:r>
          </w:p>
        </w:tc>
      </w:tr>
      <w:tr w:rsidR="00C71768" w:rsidRPr="00E62EA6" w:rsidTr="0050580C">
        <w:trPr>
          <w:trHeight w:val="4489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1768" w:rsidRPr="00E62EA6" w:rsidRDefault="00C71768" w:rsidP="00AA366C">
            <w:pPr>
              <w:ind w:left="180"/>
              <w:jc w:val="center"/>
              <w:rPr>
                <w:lang w:val="en-US"/>
              </w:rPr>
            </w:pPr>
          </w:p>
          <w:p w:rsidR="00B659E3" w:rsidRPr="00E62EA6" w:rsidRDefault="00B659E3" w:rsidP="00B659E3">
            <w:pPr>
              <w:ind w:left="180"/>
              <w:rPr>
                <w:lang w:val="en-US"/>
              </w:rPr>
            </w:pPr>
          </w:p>
        </w:tc>
        <w:tc>
          <w:tcPr>
            <w:tcW w:w="9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F2A" w:rsidRPr="00E62EA6" w:rsidRDefault="0046040C" w:rsidP="00E55F2A">
            <w:pPr>
              <w:pStyle w:val="aa"/>
              <w:numPr>
                <w:ilvl w:val="0"/>
                <w:numId w:val="20"/>
              </w:numPr>
              <w:spacing w:after="240"/>
              <w:ind w:left="396"/>
              <w:jc w:val="both"/>
              <w:rPr>
                <w:lang w:val="en-US"/>
              </w:rPr>
            </w:pPr>
            <w:r w:rsidRPr="00E62EA6">
              <w:rPr>
                <w:b/>
                <w:lang w:val="en-US"/>
              </w:rPr>
              <w:t>Free Economic Zones and Industrial Parks</w:t>
            </w:r>
            <w:r w:rsidR="00C6438F" w:rsidRPr="00E62EA6">
              <w:rPr>
                <w:b/>
                <w:lang w:val="en-US"/>
              </w:rPr>
              <w:t xml:space="preserve"> – </w:t>
            </w:r>
            <w:r w:rsidR="005A691F" w:rsidRPr="00E62EA6">
              <w:rPr>
                <w:b/>
                <w:lang w:val="en-US"/>
              </w:rPr>
              <w:t>investment opportunities</w:t>
            </w:r>
            <w:r w:rsidR="00641230" w:rsidRPr="00E62EA6">
              <w:rPr>
                <w:b/>
                <w:lang w:val="en-US"/>
              </w:rPr>
              <w:t>,</w:t>
            </w:r>
            <w:r w:rsidR="00641230" w:rsidRPr="00E62EA6">
              <w:rPr>
                <w:lang w:val="en-US"/>
              </w:rPr>
              <w:t xml:space="preserve"> </w:t>
            </w:r>
            <w:r w:rsidR="00F820A1" w:rsidRPr="00E62EA6">
              <w:rPr>
                <w:lang w:val="en-US"/>
              </w:rPr>
              <w:t xml:space="preserve">Vitalie </w:t>
            </w:r>
            <w:r w:rsidR="00B659E3" w:rsidRPr="00E62EA6">
              <w:rPr>
                <w:lang w:val="en-US"/>
              </w:rPr>
              <w:t>IURCU</w:t>
            </w:r>
            <w:r w:rsidR="00F820A1" w:rsidRPr="00E62EA6">
              <w:rPr>
                <w:lang w:val="en-US"/>
              </w:rPr>
              <w:t xml:space="preserve">, Deputy Minister of </w:t>
            </w:r>
            <w:r w:rsidR="00983D8F" w:rsidRPr="00E62EA6">
              <w:rPr>
                <w:lang w:val="en-US"/>
              </w:rPr>
              <w:t>Economy and Infrastructure of the Republic of Moldova</w:t>
            </w:r>
          </w:p>
          <w:p w:rsidR="00B42E18" w:rsidRPr="00E62EA6" w:rsidRDefault="00B42E18" w:rsidP="00E55F2A">
            <w:pPr>
              <w:pStyle w:val="aa"/>
              <w:numPr>
                <w:ilvl w:val="0"/>
                <w:numId w:val="20"/>
              </w:numPr>
              <w:spacing w:after="240"/>
              <w:ind w:left="396"/>
              <w:jc w:val="both"/>
              <w:rPr>
                <w:lang w:val="en-US"/>
              </w:rPr>
            </w:pPr>
            <w:r w:rsidRPr="00E62EA6">
              <w:rPr>
                <w:b/>
                <w:lang w:val="en-US"/>
              </w:rPr>
              <w:t>Foreign investors and dual education. Case studies</w:t>
            </w:r>
            <w:r w:rsidR="00DD780C" w:rsidRPr="00E62EA6">
              <w:rPr>
                <w:b/>
                <w:lang w:val="en-US"/>
              </w:rPr>
              <w:t xml:space="preserve">, </w:t>
            </w:r>
            <w:r w:rsidR="00DD780C" w:rsidRPr="00E62EA6">
              <w:rPr>
                <w:lang w:val="en-US"/>
              </w:rPr>
              <w:t xml:space="preserve">Marin </w:t>
            </w:r>
            <w:r w:rsidR="00DA55E3" w:rsidRPr="00E62EA6">
              <w:rPr>
                <w:lang w:val="en-US"/>
              </w:rPr>
              <w:t>CIOBANU, Administrator of Free Economic Zone Balti</w:t>
            </w:r>
          </w:p>
          <w:p w:rsidR="00DA55E3" w:rsidRPr="00E62EA6" w:rsidRDefault="006D0C3A" w:rsidP="00D37057">
            <w:pPr>
              <w:pStyle w:val="aa"/>
              <w:numPr>
                <w:ilvl w:val="0"/>
                <w:numId w:val="20"/>
              </w:numPr>
              <w:spacing w:after="240"/>
              <w:ind w:left="396"/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Succes</w:t>
            </w:r>
            <w:r w:rsidR="00661783" w:rsidRPr="00E62EA6">
              <w:rPr>
                <w:b/>
                <w:lang w:val="en-US"/>
              </w:rPr>
              <w:t>s</w:t>
            </w:r>
            <w:r w:rsidRPr="00E62EA6">
              <w:rPr>
                <w:b/>
                <w:lang w:val="en-US"/>
              </w:rPr>
              <w:t xml:space="preserve"> stories</w:t>
            </w:r>
            <w:r w:rsidR="00DA55E3" w:rsidRPr="00E62EA6">
              <w:rPr>
                <w:b/>
                <w:lang w:val="en-US"/>
              </w:rPr>
              <w:t>:</w:t>
            </w:r>
          </w:p>
          <w:p w:rsidR="00DA55E3" w:rsidRPr="00E62EA6" w:rsidRDefault="00DA55E3" w:rsidP="00E918B0">
            <w:pPr>
              <w:pStyle w:val="aa"/>
              <w:numPr>
                <w:ilvl w:val="0"/>
                <w:numId w:val="34"/>
              </w:numPr>
              <w:spacing w:after="240"/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>La Triveneta</w:t>
            </w:r>
            <w:r w:rsidR="00B659E3" w:rsidRPr="00E62EA6">
              <w:rPr>
                <w:lang w:val="en-US"/>
              </w:rPr>
              <w:t xml:space="preserve"> Cavi Development (Italy</w:t>
            </w:r>
            <w:r w:rsidRPr="00E62EA6">
              <w:rPr>
                <w:lang w:val="en-US"/>
              </w:rPr>
              <w:t xml:space="preserve">) - </w:t>
            </w:r>
            <w:r w:rsidR="00E918B0" w:rsidRPr="00E62EA6">
              <w:rPr>
                <w:lang w:val="en-US"/>
              </w:rPr>
              <w:t xml:space="preserve">production of </w:t>
            </w:r>
            <w:r w:rsidR="00B659E3" w:rsidRPr="00E62EA6">
              <w:rPr>
                <w:lang w:val="en-US"/>
              </w:rPr>
              <w:t xml:space="preserve">insulated </w:t>
            </w:r>
            <w:r w:rsidR="00E918B0" w:rsidRPr="00E62EA6">
              <w:rPr>
                <w:lang w:val="en-US"/>
              </w:rPr>
              <w:t xml:space="preserve">electrical cables </w:t>
            </w:r>
            <w:r w:rsidR="00B659E3" w:rsidRPr="00E62EA6">
              <w:rPr>
                <w:lang w:val="en-US"/>
              </w:rPr>
              <w:t>of</w:t>
            </w:r>
            <w:r w:rsidR="00E918B0" w:rsidRPr="00E62EA6">
              <w:rPr>
                <w:lang w:val="en-US"/>
              </w:rPr>
              <w:t xml:space="preserve"> medium and  low tension voltage</w:t>
            </w:r>
          </w:p>
          <w:p w:rsidR="00E918B0" w:rsidRPr="00E62EA6" w:rsidRDefault="00E918B0" w:rsidP="00E918B0">
            <w:pPr>
              <w:pStyle w:val="aa"/>
              <w:numPr>
                <w:ilvl w:val="0"/>
                <w:numId w:val="34"/>
              </w:numPr>
              <w:spacing w:after="240"/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>GG Cables&amp;Wires EE (Austria) – production of insulated electrical cables for automotive industry</w:t>
            </w:r>
          </w:p>
          <w:p w:rsidR="00E918B0" w:rsidRPr="00E62EA6" w:rsidRDefault="00E918B0" w:rsidP="00E918B0">
            <w:pPr>
              <w:pStyle w:val="aa"/>
              <w:numPr>
                <w:ilvl w:val="0"/>
                <w:numId w:val="34"/>
              </w:numPr>
              <w:spacing w:after="240"/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 xml:space="preserve">Elektromanufacturing (Romania) – production of insulated electrical equipment </w:t>
            </w:r>
            <w:r w:rsidR="00B659E3" w:rsidRPr="00E62EA6">
              <w:rPr>
                <w:lang w:val="en-US"/>
              </w:rPr>
              <w:t>of</w:t>
            </w:r>
            <w:r w:rsidRPr="00E62EA6">
              <w:rPr>
                <w:lang w:val="en-US"/>
              </w:rPr>
              <w:t xml:space="preserve"> medium and  low tension voltage (tbc)</w:t>
            </w:r>
          </w:p>
          <w:p w:rsidR="00E918B0" w:rsidRPr="00E62EA6" w:rsidRDefault="00E918B0" w:rsidP="00E918B0">
            <w:pPr>
              <w:pStyle w:val="aa"/>
              <w:numPr>
                <w:ilvl w:val="0"/>
                <w:numId w:val="34"/>
              </w:numPr>
              <w:spacing w:after="240"/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>Black Sea EMS (</w:t>
            </w:r>
            <w:r w:rsidR="00B659E3" w:rsidRPr="00E62EA6">
              <w:rPr>
                <w:lang w:val="en-US"/>
              </w:rPr>
              <w:t>Netherlands</w:t>
            </w:r>
            <w:r w:rsidRPr="00E62EA6">
              <w:rPr>
                <w:lang w:val="en-US"/>
              </w:rPr>
              <w:t>) - LED lighting control systems (tbc)</w:t>
            </w:r>
          </w:p>
          <w:p w:rsidR="00BD5795" w:rsidRPr="00E62EA6" w:rsidRDefault="00BD5795" w:rsidP="00BD5795">
            <w:pPr>
              <w:pStyle w:val="aa"/>
              <w:spacing w:after="240"/>
              <w:ind w:left="756"/>
              <w:jc w:val="both"/>
              <w:rPr>
                <w:lang w:val="en-US"/>
              </w:rPr>
            </w:pPr>
          </w:p>
          <w:p w:rsidR="00B67B86" w:rsidRPr="00E62EA6" w:rsidRDefault="00B67B86" w:rsidP="00E209C0">
            <w:pPr>
              <w:pStyle w:val="aa"/>
              <w:numPr>
                <w:ilvl w:val="0"/>
                <w:numId w:val="21"/>
              </w:numPr>
              <w:spacing w:after="240"/>
              <w:ind w:left="396"/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Business to Business</w:t>
            </w:r>
            <w:r w:rsidR="0094635E" w:rsidRPr="00E62EA6">
              <w:rPr>
                <w:b/>
                <w:lang w:val="en-US"/>
              </w:rPr>
              <w:t xml:space="preserve"> Networking </w:t>
            </w:r>
            <w:r w:rsidR="00DA55E3" w:rsidRPr="00E62EA6">
              <w:rPr>
                <w:b/>
                <w:lang w:val="en-US"/>
              </w:rPr>
              <w:t>&amp; Coffee</w:t>
            </w:r>
          </w:p>
          <w:p w:rsidR="00E918B0" w:rsidRPr="00E62EA6" w:rsidRDefault="00E918B0" w:rsidP="00E918B0">
            <w:pPr>
              <w:spacing w:after="240"/>
              <w:ind w:left="36"/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 xml:space="preserve">Moderator: </w:t>
            </w:r>
            <w:r w:rsidRPr="00E62EA6">
              <w:rPr>
                <w:lang w:val="en-US"/>
              </w:rPr>
              <w:t>Ronny BECHMANN,</w:t>
            </w:r>
            <w:r w:rsidRPr="00E62EA6">
              <w:rPr>
                <w:b/>
                <w:lang w:val="en-US"/>
              </w:rPr>
              <w:t xml:space="preserve"> </w:t>
            </w:r>
            <w:r w:rsidRPr="00E62EA6">
              <w:rPr>
                <w:lang w:val="en-US"/>
              </w:rPr>
              <w:t>Sustainable Economic Development Program Manager, GIZ</w:t>
            </w:r>
          </w:p>
        </w:tc>
      </w:tr>
      <w:tr w:rsidR="006B6E12" w:rsidRPr="00E62EA6" w:rsidTr="006B6E12">
        <w:trPr>
          <w:trHeight w:val="313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849B" w:themeFill="accent5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6E12" w:rsidRPr="00E62EA6" w:rsidRDefault="009C2E1F" w:rsidP="007F0536">
            <w:pPr>
              <w:ind w:left="180"/>
              <w:jc w:val="center"/>
              <w:rPr>
                <w:b/>
                <w:color w:val="DAEEF3" w:themeColor="accent5" w:themeTint="33"/>
                <w:lang w:val="en-US"/>
              </w:rPr>
            </w:pPr>
            <w:r w:rsidRPr="00E62EA6">
              <w:rPr>
                <w:b/>
                <w:color w:val="DAEEF3" w:themeColor="accent5" w:themeTint="33"/>
                <w:lang w:val="en-US"/>
              </w:rPr>
              <w:t>SESSION</w:t>
            </w:r>
            <w:r w:rsidR="006B6E12" w:rsidRPr="00E62EA6">
              <w:rPr>
                <w:b/>
                <w:color w:val="DAEEF3" w:themeColor="accent5" w:themeTint="33"/>
                <w:lang w:val="en-US"/>
              </w:rPr>
              <w:t xml:space="preserve"> I</w:t>
            </w:r>
            <w:r w:rsidR="00F26D41" w:rsidRPr="00E62EA6">
              <w:rPr>
                <w:b/>
                <w:color w:val="DAEEF3" w:themeColor="accent5" w:themeTint="33"/>
                <w:lang w:val="en-US"/>
              </w:rPr>
              <w:t>I</w:t>
            </w:r>
          </w:p>
        </w:tc>
        <w:tc>
          <w:tcPr>
            <w:tcW w:w="9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849B" w:themeFill="accent5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6E12" w:rsidRPr="00E62EA6" w:rsidRDefault="00D54281" w:rsidP="00F66663">
            <w:pPr>
              <w:rPr>
                <w:b/>
                <w:color w:val="DAEEF3" w:themeColor="accent5" w:themeTint="33"/>
                <w:lang w:val="en-US"/>
              </w:rPr>
            </w:pPr>
            <w:r w:rsidRPr="00E62EA6">
              <w:rPr>
                <w:b/>
                <w:color w:val="DAEEF3" w:themeColor="accent5" w:themeTint="33"/>
                <w:lang w:val="en-US"/>
              </w:rPr>
              <w:t>MOLDOVAN AGRICULTURE AND FOOD PROCESSING SECTOR OPPORTUNITIES</w:t>
            </w:r>
          </w:p>
        </w:tc>
      </w:tr>
      <w:tr w:rsidR="006B6E12" w:rsidRPr="00E62EA6" w:rsidTr="006B6E12">
        <w:trPr>
          <w:trHeight w:val="501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6E12" w:rsidRPr="00E62EA6" w:rsidRDefault="006B6E12" w:rsidP="00383314">
            <w:pPr>
              <w:ind w:left="180"/>
              <w:jc w:val="center"/>
              <w:rPr>
                <w:lang w:val="en-US"/>
              </w:rPr>
            </w:pPr>
          </w:p>
        </w:tc>
        <w:tc>
          <w:tcPr>
            <w:tcW w:w="9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6E12" w:rsidRPr="00E62EA6" w:rsidRDefault="00270B6C" w:rsidP="0025567D">
            <w:pPr>
              <w:pStyle w:val="aa"/>
              <w:numPr>
                <w:ilvl w:val="0"/>
                <w:numId w:val="11"/>
              </w:numPr>
              <w:ind w:left="401"/>
              <w:jc w:val="both"/>
              <w:rPr>
                <w:b/>
                <w:u w:val="single"/>
                <w:lang w:val="en-US"/>
              </w:rPr>
            </w:pPr>
            <w:r w:rsidRPr="00E62EA6">
              <w:rPr>
                <w:b/>
                <w:lang w:val="en-US"/>
              </w:rPr>
              <w:t xml:space="preserve">Overview of the Moldovan </w:t>
            </w:r>
            <w:r w:rsidR="0050580C" w:rsidRPr="00E62EA6">
              <w:rPr>
                <w:b/>
                <w:lang w:val="en-US"/>
              </w:rPr>
              <w:t>A</w:t>
            </w:r>
            <w:r w:rsidRPr="00E62EA6">
              <w:rPr>
                <w:b/>
                <w:lang w:val="en-US"/>
              </w:rPr>
              <w:t>gri</w:t>
            </w:r>
            <w:r w:rsidR="0050580C" w:rsidRPr="00E62EA6">
              <w:rPr>
                <w:b/>
                <w:lang w:val="en-US"/>
              </w:rPr>
              <w:t>-F</w:t>
            </w:r>
            <w:r w:rsidRPr="00E62EA6">
              <w:rPr>
                <w:b/>
                <w:lang w:val="en-US"/>
              </w:rPr>
              <w:t>ood sector and harmonization of the legislation</w:t>
            </w:r>
            <w:r w:rsidR="001D51B9" w:rsidRPr="00E62EA6">
              <w:rPr>
                <w:lang w:val="en-US"/>
              </w:rPr>
              <w:t xml:space="preserve">, </w:t>
            </w:r>
            <w:r w:rsidR="00F40787" w:rsidRPr="00E62EA6">
              <w:rPr>
                <w:lang w:val="en-US"/>
              </w:rPr>
              <w:t>Ministry of Agriculture, Regional Development and</w:t>
            </w:r>
            <w:r w:rsidR="00524651" w:rsidRPr="00E62EA6">
              <w:rPr>
                <w:lang w:val="en-US"/>
              </w:rPr>
              <w:t xml:space="preserve"> Environment</w:t>
            </w:r>
            <w:r w:rsidR="00F40787" w:rsidRPr="00E62EA6">
              <w:rPr>
                <w:lang w:val="en-US"/>
              </w:rPr>
              <w:t xml:space="preserve"> </w:t>
            </w:r>
            <w:r w:rsidR="00AA6D4A" w:rsidRPr="00E62EA6">
              <w:rPr>
                <w:lang w:val="en-US"/>
              </w:rPr>
              <w:t>of the Republic of Moldova</w:t>
            </w:r>
          </w:p>
          <w:p w:rsidR="006B6E12" w:rsidRPr="00E62EA6" w:rsidRDefault="0050580C" w:rsidP="0025567D">
            <w:pPr>
              <w:pStyle w:val="aa"/>
              <w:numPr>
                <w:ilvl w:val="0"/>
                <w:numId w:val="11"/>
              </w:numPr>
              <w:ind w:left="401"/>
              <w:jc w:val="both"/>
              <w:rPr>
                <w:lang w:val="en-US"/>
              </w:rPr>
            </w:pPr>
            <w:r w:rsidRPr="00E62EA6">
              <w:rPr>
                <w:b/>
                <w:lang w:val="en-US"/>
              </w:rPr>
              <w:t>Subsidies Regulation:</w:t>
            </w:r>
            <w:r w:rsidR="00F16632" w:rsidRPr="00E62EA6">
              <w:rPr>
                <w:b/>
                <w:lang w:val="en-US"/>
              </w:rPr>
              <w:t xml:space="preserve"> statistics and results</w:t>
            </w:r>
            <w:r w:rsidR="006B6E12" w:rsidRPr="00E62EA6">
              <w:rPr>
                <w:lang w:val="en-US"/>
              </w:rPr>
              <w:t xml:space="preserve">, </w:t>
            </w:r>
            <w:r w:rsidR="00D6712A" w:rsidRPr="00E62EA6">
              <w:rPr>
                <w:lang w:val="en-US"/>
              </w:rPr>
              <w:t xml:space="preserve">Nicolae CIUBUC, Director of </w:t>
            </w:r>
            <w:r w:rsidR="006F7663" w:rsidRPr="00E62EA6">
              <w:rPr>
                <w:lang w:val="en-US"/>
              </w:rPr>
              <w:t xml:space="preserve">Agency for </w:t>
            </w:r>
            <w:r w:rsidR="00746E01" w:rsidRPr="00E62EA6">
              <w:rPr>
                <w:lang w:val="en-US"/>
              </w:rPr>
              <w:t>Agricultural Interventions and P</w:t>
            </w:r>
            <w:r w:rsidR="006F7663" w:rsidRPr="00E62EA6">
              <w:rPr>
                <w:lang w:val="en-US"/>
              </w:rPr>
              <w:t>ayments</w:t>
            </w:r>
          </w:p>
          <w:p w:rsidR="00920831" w:rsidRPr="00E62EA6" w:rsidRDefault="0050580C" w:rsidP="0025567D">
            <w:pPr>
              <w:pStyle w:val="aa"/>
              <w:numPr>
                <w:ilvl w:val="0"/>
                <w:numId w:val="11"/>
              </w:numPr>
              <w:ind w:left="401"/>
              <w:jc w:val="both"/>
              <w:rPr>
                <w:lang w:val="en-US"/>
              </w:rPr>
            </w:pPr>
            <w:r w:rsidRPr="00E62EA6">
              <w:rPr>
                <w:b/>
                <w:lang w:val="en-US"/>
              </w:rPr>
              <w:t>I</w:t>
            </w:r>
            <w:r w:rsidR="00D6712A" w:rsidRPr="00E62EA6">
              <w:rPr>
                <w:b/>
                <w:lang w:val="en-US"/>
              </w:rPr>
              <w:t>nvestment projects in Agri-F</w:t>
            </w:r>
            <w:r w:rsidR="00920831" w:rsidRPr="00E62EA6">
              <w:rPr>
                <w:b/>
                <w:lang w:val="en-US"/>
              </w:rPr>
              <w:t>ood sector</w:t>
            </w:r>
            <w:r w:rsidR="009D2A83" w:rsidRPr="00E62EA6">
              <w:rPr>
                <w:b/>
                <w:lang w:val="en-US"/>
              </w:rPr>
              <w:t>,</w:t>
            </w:r>
            <w:r w:rsidR="009D2A83" w:rsidRPr="00E62EA6">
              <w:rPr>
                <w:color w:val="000000" w:themeColor="text1"/>
                <w:lang w:val="en-US"/>
              </w:rPr>
              <w:t xml:space="preserve"> </w:t>
            </w:r>
            <w:r w:rsidR="00D6712A" w:rsidRPr="00E62EA6">
              <w:rPr>
                <w:color w:val="000000" w:themeColor="text1"/>
                <w:lang w:val="en-US"/>
              </w:rPr>
              <w:t xml:space="preserve">Maxim POPOV, Agri-Food Expert, </w:t>
            </w:r>
            <w:r w:rsidR="009D2A83" w:rsidRPr="00E62EA6">
              <w:rPr>
                <w:color w:val="000000" w:themeColor="text1"/>
                <w:lang w:val="en-US"/>
              </w:rPr>
              <w:t>Moldova Investment and Export Promotion Organisation (MIEPO)</w:t>
            </w:r>
          </w:p>
          <w:p w:rsidR="0094635E" w:rsidRPr="00E62EA6" w:rsidRDefault="009C0CF9" w:rsidP="00E66EE1">
            <w:pPr>
              <w:pStyle w:val="aa"/>
              <w:numPr>
                <w:ilvl w:val="0"/>
                <w:numId w:val="11"/>
              </w:numPr>
              <w:ind w:left="401"/>
              <w:jc w:val="both"/>
              <w:rPr>
                <w:b/>
                <w:u w:val="single"/>
                <w:lang w:val="en-US"/>
              </w:rPr>
            </w:pPr>
            <w:r w:rsidRPr="00E62EA6">
              <w:rPr>
                <w:b/>
                <w:lang w:val="en-US"/>
              </w:rPr>
              <w:t>Success stories</w:t>
            </w:r>
            <w:r w:rsidR="009D2A83" w:rsidRPr="00E62EA6">
              <w:rPr>
                <w:b/>
                <w:lang w:val="en-US"/>
              </w:rPr>
              <w:t>:</w:t>
            </w:r>
          </w:p>
          <w:p w:rsidR="00D6712A" w:rsidRPr="00E62EA6" w:rsidRDefault="009D2A83" w:rsidP="00D6712A">
            <w:pPr>
              <w:pStyle w:val="aa"/>
              <w:numPr>
                <w:ilvl w:val="0"/>
                <w:numId w:val="29"/>
              </w:numPr>
              <w:ind w:left="846"/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”Moldova Fruct” Association</w:t>
            </w:r>
            <w:r w:rsidR="00D6712A" w:rsidRPr="00E62EA6">
              <w:rPr>
                <w:b/>
                <w:lang w:val="en-US"/>
              </w:rPr>
              <w:t xml:space="preserve">, </w:t>
            </w:r>
            <w:r w:rsidR="00D6712A" w:rsidRPr="00E62EA6">
              <w:rPr>
                <w:lang w:val="en-US"/>
              </w:rPr>
              <w:t>Vitalie GORINCIOI, President of “MOLDOVA FRUCT” Association</w:t>
            </w:r>
          </w:p>
          <w:p w:rsidR="009D2A83" w:rsidRPr="00E62EA6" w:rsidRDefault="009D2A83" w:rsidP="009D2A83">
            <w:pPr>
              <w:pStyle w:val="aa"/>
              <w:numPr>
                <w:ilvl w:val="0"/>
                <w:numId w:val="29"/>
              </w:numPr>
              <w:ind w:left="846"/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 xml:space="preserve">National </w:t>
            </w:r>
            <w:r w:rsidR="00BD5795" w:rsidRPr="00E62EA6">
              <w:rPr>
                <w:b/>
                <w:lang w:val="en-US"/>
              </w:rPr>
              <w:t xml:space="preserve">Office for Vine and Wine, </w:t>
            </w:r>
            <w:r w:rsidR="00BD5795" w:rsidRPr="00E62EA6">
              <w:rPr>
                <w:lang w:val="en-US"/>
              </w:rPr>
              <w:t>Gheorghe ARPINTIN, Director of the National Office for Vine and Wine</w:t>
            </w:r>
          </w:p>
          <w:p w:rsidR="00BD5795" w:rsidRPr="00E62EA6" w:rsidRDefault="00BD5795" w:rsidP="00BD5795">
            <w:pPr>
              <w:pStyle w:val="aa"/>
              <w:ind w:left="846"/>
              <w:jc w:val="both"/>
              <w:rPr>
                <w:b/>
                <w:lang w:val="en-US"/>
              </w:rPr>
            </w:pPr>
          </w:p>
          <w:p w:rsidR="00A70AB7" w:rsidRPr="00E62EA6" w:rsidRDefault="00AA25E2" w:rsidP="009D2A83">
            <w:pPr>
              <w:pStyle w:val="aa"/>
              <w:numPr>
                <w:ilvl w:val="0"/>
                <w:numId w:val="30"/>
              </w:numPr>
              <w:ind w:left="396"/>
              <w:jc w:val="both"/>
              <w:rPr>
                <w:b/>
                <w:u w:val="single"/>
                <w:lang w:val="en-US"/>
              </w:rPr>
            </w:pPr>
            <w:r w:rsidRPr="00E62EA6">
              <w:rPr>
                <w:b/>
                <w:lang w:val="en-US"/>
              </w:rPr>
              <w:t xml:space="preserve">Business to Business Networking </w:t>
            </w:r>
          </w:p>
          <w:p w:rsidR="001A0BC3" w:rsidRPr="00E62EA6" w:rsidRDefault="001A0BC3" w:rsidP="001A0BC3">
            <w:pPr>
              <w:pStyle w:val="aa"/>
              <w:ind w:left="396"/>
              <w:jc w:val="both"/>
              <w:rPr>
                <w:b/>
                <w:u w:val="single"/>
                <w:lang w:val="en-US"/>
              </w:rPr>
            </w:pPr>
          </w:p>
          <w:p w:rsidR="00BD5795" w:rsidRPr="00E62EA6" w:rsidRDefault="00BD5795" w:rsidP="001A0BC3">
            <w:pPr>
              <w:ind w:left="36"/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 xml:space="preserve">Moderator: </w:t>
            </w:r>
            <w:r w:rsidR="001A0BC3" w:rsidRPr="00E62EA6">
              <w:rPr>
                <w:lang w:val="en-US"/>
              </w:rPr>
              <w:t xml:space="preserve">H.E. Vasile </w:t>
            </w:r>
            <w:r w:rsidR="0050580C" w:rsidRPr="00E62EA6">
              <w:rPr>
                <w:lang w:val="en-US"/>
              </w:rPr>
              <w:t>BUMACOV</w:t>
            </w:r>
            <w:r w:rsidR="001A0BC3" w:rsidRPr="00E62EA6">
              <w:rPr>
                <w:lang w:val="en-US"/>
              </w:rPr>
              <w:t>, Ambassador Extraordinary and Plenipotentiary of the Republic of Moldova to Japan</w:t>
            </w:r>
          </w:p>
        </w:tc>
      </w:tr>
      <w:tr w:rsidR="008F2D2B" w:rsidRPr="00E62EA6" w:rsidTr="00755139">
        <w:trPr>
          <w:trHeight w:val="268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849B" w:themeFill="accent5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2D2B" w:rsidRPr="00E62EA6" w:rsidRDefault="00030100" w:rsidP="007F0536">
            <w:pPr>
              <w:ind w:left="180"/>
              <w:jc w:val="center"/>
              <w:rPr>
                <w:b/>
                <w:color w:val="DAEEF3" w:themeColor="accent5" w:themeTint="33"/>
                <w:lang w:val="en-US"/>
              </w:rPr>
            </w:pPr>
            <w:r w:rsidRPr="00E62EA6">
              <w:rPr>
                <w:b/>
                <w:color w:val="DAEEF3" w:themeColor="accent5" w:themeTint="33"/>
                <w:lang w:val="en-US"/>
              </w:rPr>
              <w:t>SESSION</w:t>
            </w:r>
            <w:r w:rsidR="008F2D2B" w:rsidRPr="00E62EA6">
              <w:rPr>
                <w:b/>
                <w:color w:val="DAEEF3" w:themeColor="accent5" w:themeTint="33"/>
                <w:lang w:val="en-US"/>
              </w:rPr>
              <w:t xml:space="preserve"> III</w:t>
            </w:r>
          </w:p>
        </w:tc>
        <w:tc>
          <w:tcPr>
            <w:tcW w:w="9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849B" w:themeFill="accent5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2D2B" w:rsidRPr="00E62EA6" w:rsidRDefault="00F5472B" w:rsidP="007F0536">
            <w:pPr>
              <w:rPr>
                <w:b/>
                <w:color w:val="DAEEF3" w:themeColor="accent5" w:themeTint="33"/>
                <w:lang w:val="en-US"/>
              </w:rPr>
            </w:pPr>
            <w:r w:rsidRPr="00E62EA6">
              <w:rPr>
                <w:b/>
                <w:color w:val="DAEEF3" w:themeColor="accent5" w:themeTint="33"/>
                <w:lang w:val="en-US"/>
              </w:rPr>
              <w:t>MOLDOVAN MANUFACTURING SECTOR – TEXTILE, APPAREL, FOOTWEAR AND LEATHER GOODS</w:t>
            </w:r>
            <w:r w:rsidR="0050580C" w:rsidRPr="00E62EA6">
              <w:rPr>
                <w:b/>
                <w:color w:val="DAEEF3" w:themeColor="accent5" w:themeTint="33"/>
                <w:lang w:val="en-US"/>
              </w:rPr>
              <w:t xml:space="preserve"> (TAFL)</w:t>
            </w:r>
          </w:p>
        </w:tc>
      </w:tr>
      <w:tr w:rsidR="008F2D2B" w:rsidRPr="00E62EA6" w:rsidTr="0088654D">
        <w:trPr>
          <w:trHeight w:val="2320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F2D2B" w:rsidRPr="00E62EA6" w:rsidRDefault="008F2D2B" w:rsidP="0025567D">
            <w:pPr>
              <w:ind w:left="180"/>
              <w:jc w:val="center"/>
              <w:rPr>
                <w:b/>
                <w:lang w:val="en-US"/>
              </w:rPr>
            </w:pPr>
          </w:p>
          <w:p w:rsidR="008F2D2B" w:rsidRPr="00E62EA6" w:rsidRDefault="008F2D2B" w:rsidP="0025567D">
            <w:pPr>
              <w:rPr>
                <w:lang w:val="en-US"/>
              </w:rPr>
            </w:pPr>
          </w:p>
        </w:tc>
        <w:tc>
          <w:tcPr>
            <w:tcW w:w="9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D2B" w:rsidRPr="00E62EA6" w:rsidRDefault="005B4D41" w:rsidP="0025567D">
            <w:pPr>
              <w:pStyle w:val="aa"/>
              <w:numPr>
                <w:ilvl w:val="0"/>
                <w:numId w:val="10"/>
              </w:numPr>
              <w:ind w:left="401"/>
              <w:jc w:val="both"/>
              <w:rPr>
                <w:lang w:val="en-US"/>
              </w:rPr>
            </w:pPr>
            <w:r w:rsidRPr="00E62EA6">
              <w:rPr>
                <w:b/>
                <w:lang w:val="en-US"/>
              </w:rPr>
              <w:t xml:space="preserve">Overview of Moldovan </w:t>
            </w:r>
            <w:r w:rsidR="0050580C" w:rsidRPr="00E62EA6">
              <w:rPr>
                <w:b/>
                <w:lang w:val="en-US"/>
              </w:rPr>
              <w:t>Textile, Apparel, Footwear and Leather Goods</w:t>
            </w:r>
            <w:r w:rsidRPr="00E62EA6">
              <w:rPr>
                <w:b/>
                <w:lang w:val="en-US"/>
              </w:rPr>
              <w:t xml:space="preserve"> Sector</w:t>
            </w:r>
            <w:r w:rsidR="005D0FD6" w:rsidRPr="00E62EA6">
              <w:rPr>
                <w:b/>
                <w:lang w:val="en-US"/>
              </w:rPr>
              <w:t>,</w:t>
            </w:r>
            <w:r w:rsidR="005D0FD6" w:rsidRPr="00E62EA6">
              <w:rPr>
                <w:lang w:val="en-US"/>
              </w:rPr>
              <w:t xml:space="preserve"> </w:t>
            </w:r>
            <w:r w:rsidR="005A278A" w:rsidRPr="00E62EA6">
              <w:rPr>
                <w:lang w:val="en-US"/>
              </w:rPr>
              <w:t>Moldova Investment and Export Promotion Organisation</w:t>
            </w:r>
            <w:r w:rsidR="005D0FD6" w:rsidRPr="00E62EA6">
              <w:rPr>
                <w:lang w:val="en-US"/>
              </w:rPr>
              <w:t xml:space="preserve"> (MIEPO)</w:t>
            </w:r>
          </w:p>
          <w:p w:rsidR="008F2D2B" w:rsidRPr="00E62EA6" w:rsidRDefault="00CB155C" w:rsidP="0050580C">
            <w:pPr>
              <w:pStyle w:val="aa"/>
              <w:numPr>
                <w:ilvl w:val="0"/>
                <w:numId w:val="10"/>
              </w:numPr>
              <w:ind w:left="401"/>
              <w:jc w:val="both"/>
              <w:rPr>
                <w:lang w:val="en-US"/>
              </w:rPr>
            </w:pPr>
            <w:r w:rsidRPr="00E62EA6">
              <w:rPr>
                <w:b/>
                <w:lang w:val="en-US"/>
              </w:rPr>
              <w:t xml:space="preserve">Evolution of </w:t>
            </w:r>
            <w:r w:rsidR="00E510AA" w:rsidRPr="00E62EA6">
              <w:rPr>
                <w:b/>
                <w:lang w:val="en-US"/>
              </w:rPr>
              <w:t>Moldovan companies development</w:t>
            </w:r>
            <w:r w:rsidR="0050580C" w:rsidRPr="00E62EA6">
              <w:rPr>
                <w:b/>
                <w:lang w:val="en-US"/>
              </w:rPr>
              <w:t>:</w:t>
            </w:r>
            <w:r w:rsidR="00E510AA" w:rsidRPr="00E62EA6">
              <w:rPr>
                <w:b/>
                <w:lang w:val="en-US"/>
              </w:rPr>
              <w:t xml:space="preserve"> </w:t>
            </w:r>
            <w:r w:rsidR="00CC4EDA" w:rsidRPr="00E62EA6">
              <w:rPr>
                <w:b/>
                <w:lang w:val="en-US"/>
              </w:rPr>
              <w:t>”Din Inimă</w:t>
            </w:r>
            <w:r w:rsidR="0050580C" w:rsidRPr="00E62EA6">
              <w:rPr>
                <w:b/>
                <w:lang w:val="en-US"/>
              </w:rPr>
              <w:t xml:space="preserve"> (</w:t>
            </w:r>
            <w:r w:rsidRPr="00E62EA6">
              <w:rPr>
                <w:b/>
                <w:lang w:val="en-US"/>
              </w:rPr>
              <w:t>From the heart</w:t>
            </w:r>
            <w:r w:rsidR="0050580C" w:rsidRPr="00E62EA6">
              <w:rPr>
                <w:b/>
                <w:lang w:val="en-US"/>
              </w:rPr>
              <w:t>)</w:t>
            </w:r>
            <w:r w:rsidR="00CC4EDA" w:rsidRPr="00E62EA6">
              <w:rPr>
                <w:b/>
                <w:lang w:val="en-US"/>
              </w:rPr>
              <w:t>”</w:t>
            </w:r>
            <w:r w:rsidRPr="00E62EA6">
              <w:rPr>
                <w:b/>
                <w:lang w:val="en-US"/>
              </w:rPr>
              <w:t xml:space="preserve"> Brand and </w:t>
            </w:r>
            <w:r w:rsidR="008F2D2B" w:rsidRPr="00E62EA6">
              <w:rPr>
                <w:b/>
                <w:lang w:val="en-US"/>
              </w:rPr>
              <w:t>ZipHouse</w:t>
            </w:r>
            <w:r w:rsidR="00E510AA" w:rsidRPr="00E62EA6">
              <w:rPr>
                <w:b/>
                <w:lang w:val="en-US"/>
              </w:rPr>
              <w:t xml:space="preserve"> C</w:t>
            </w:r>
            <w:r w:rsidRPr="00E62EA6">
              <w:rPr>
                <w:b/>
                <w:lang w:val="en-US"/>
              </w:rPr>
              <w:t>enter of Excellence</w:t>
            </w:r>
            <w:r w:rsidR="008F2D2B" w:rsidRPr="00E62EA6">
              <w:rPr>
                <w:b/>
                <w:lang w:val="en-US"/>
              </w:rPr>
              <w:t>,</w:t>
            </w:r>
            <w:r w:rsidR="008F2D2B" w:rsidRPr="00E62EA6">
              <w:rPr>
                <w:lang w:val="en-US"/>
              </w:rPr>
              <w:t xml:space="preserve"> </w:t>
            </w:r>
            <w:r w:rsidR="0050580C" w:rsidRPr="00E62EA6">
              <w:rPr>
                <w:lang w:val="en-US"/>
              </w:rPr>
              <w:t xml:space="preserve">Employers' Association of </w:t>
            </w:r>
            <w:r w:rsidR="00A360E9" w:rsidRPr="00E62EA6">
              <w:rPr>
                <w:lang w:val="en-US"/>
              </w:rPr>
              <w:t xml:space="preserve">Light Industry </w:t>
            </w:r>
            <w:r w:rsidR="008F2D2B" w:rsidRPr="00E62EA6">
              <w:rPr>
                <w:lang w:val="en-US"/>
              </w:rPr>
              <w:t>(APIUS)</w:t>
            </w:r>
          </w:p>
          <w:p w:rsidR="004D653C" w:rsidRPr="00E62EA6" w:rsidRDefault="001C0F13" w:rsidP="0025567D">
            <w:pPr>
              <w:pStyle w:val="aa"/>
              <w:numPr>
                <w:ilvl w:val="0"/>
                <w:numId w:val="10"/>
              </w:numPr>
              <w:ind w:left="401"/>
              <w:jc w:val="both"/>
              <w:rPr>
                <w:lang w:val="en-US"/>
              </w:rPr>
            </w:pPr>
            <w:r w:rsidRPr="00E62EA6">
              <w:rPr>
                <w:b/>
                <w:lang w:val="en-US"/>
              </w:rPr>
              <w:t xml:space="preserve">Labor force potential and education system in the sector </w:t>
            </w:r>
            <w:r w:rsidR="007332E3" w:rsidRPr="00E62EA6">
              <w:rPr>
                <w:b/>
                <w:lang w:val="en-US"/>
              </w:rPr>
              <w:t xml:space="preserve">– </w:t>
            </w:r>
            <w:r w:rsidRPr="00E62EA6">
              <w:rPr>
                <w:b/>
                <w:lang w:val="en-US"/>
              </w:rPr>
              <w:t>colleges and universities</w:t>
            </w:r>
            <w:r w:rsidR="00DB475F" w:rsidRPr="00E62EA6">
              <w:rPr>
                <w:b/>
                <w:lang w:val="en-US"/>
              </w:rPr>
              <w:t>,</w:t>
            </w:r>
            <w:r w:rsidR="00DB475F" w:rsidRPr="00E62EA6">
              <w:rPr>
                <w:lang w:val="en-US"/>
              </w:rPr>
              <w:t xml:space="preserve"> Maria GHEORGHITA, Faculty of Light </w:t>
            </w:r>
            <w:r w:rsidR="0050580C" w:rsidRPr="00E62EA6">
              <w:rPr>
                <w:lang w:val="en-US"/>
              </w:rPr>
              <w:t>Industry</w:t>
            </w:r>
            <w:r w:rsidR="00DB475F" w:rsidRPr="00E62EA6">
              <w:rPr>
                <w:lang w:val="en-US"/>
              </w:rPr>
              <w:t>, Technical University of Moldova</w:t>
            </w:r>
          </w:p>
          <w:p w:rsidR="001C323F" w:rsidRPr="00E62EA6" w:rsidRDefault="00AB3319" w:rsidP="0025567D">
            <w:pPr>
              <w:pStyle w:val="aa"/>
              <w:numPr>
                <w:ilvl w:val="0"/>
                <w:numId w:val="10"/>
              </w:numPr>
              <w:ind w:left="401"/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 xml:space="preserve">Success </w:t>
            </w:r>
            <w:r w:rsidR="002C2DE0" w:rsidRPr="00E62EA6">
              <w:rPr>
                <w:b/>
                <w:lang w:val="en-US"/>
              </w:rPr>
              <w:t>s</w:t>
            </w:r>
            <w:r w:rsidRPr="00E62EA6">
              <w:rPr>
                <w:b/>
                <w:lang w:val="en-US"/>
              </w:rPr>
              <w:t>tories</w:t>
            </w:r>
            <w:r w:rsidR="004A646E" w:rsidRPr="00E62EA6">
              <w:rPr>
                <w:b/>
                <w:lang w:val="en-US"/>
              </w:rPr>
              <w:t>:</w:t>
            </w:r>
          </w:p>
          <w:p w:rsidR="004A646E" w:rsidRPr="00E62EA6" w:rsidRDefault="004A646E" w:rsidP="004A646E">
            <w:pPr>
              <w:pStyle w:val="aa"/>
              <w:numPr>
                <w:ilvl w:val="0"/>
                <w:numId w:val="34"/>
              </w:numPr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>Foreign Investors (Euroya</w:t>
            </w:r>
            <w:r w:rsidR="00496270" w:rsidRPr="00E62EA6">
              <w:rPr>
                <w:lang w:val="en-US"/>
              </w:rPr>
              <w:t>r</w:t>
            </w:r>
            <w:r w:rsidRPr="00E62EA6">
              <w:rPr>
                <w:lang w:val="en-US"/>
              </w:rPr>
              <w:t>ns);</w:t>
            </w:r>
          </w:p>
          <w:p w:rsidR="004A646E" w:rsidRPr="00E62EA6" w:rsidRDefault="004A646E" w:rsidP="004A646E">
            <w:pPr>
              <w:pStyle w:val="aa"/>
              <w:numPr>
                <w:ilvl w:val="0"/>
                <w:numId w:val="34"/>
              </w:numPr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>Local companies (Intercenter Lux);</w:t>
            </w:r>
          </w:p>
          <w:p w:rsidR="004A646E" w:rsidRPr="00E62EA6" w:rsidRDefault="004A646E" w:rsidP="004A646E">
            <w:pPr>
              <w:pStyle w:val="aa"/>
              <w:ind w:left="756"/>
              <w:jc w:val="both"/>
              <w:rPr>
                <w:lang w:val="en-US"/>
              </w:rPr>
            </w:pPr>
          </w:p>
          <w:p w:rsidR="006D530E" w:rsidRPr="00E62EA6" w:rsidRDefault="008F2D2B" w:rsidP="00D82EBA">
            <w:pPr>
              <w:pStyle w:val="aa"/>
              <w:numPr>
                <w:ilvl w:val="0"/>
                <w:numId w:val="23"/>
              </w:numPr>
              <w:ind w:left="396"/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 xml:space="preserve">Business to Business Networking </w:t>
            </w:r>
          </w:p>
          <w:p w:rsidR="004A646E" w:rsidRPr="00E62EA6" w:rsidRDefault="004A646E" w:rsidP="004A646E">
            <w:pPr>
              <w:pStyle w:val="aa"/>
              <w:ind w:left="396"/>
              <w:jc w:val="both"/>
              <w:rPr>
                <w:b/>
                <w:lang w:val="en-US"/>
              </w:rPr>
            </w:pPr>
          </w:p>
          <w:p w:rsidR="004A646E" w:rsidRPr="00E62EA6" w:rsidRDefault="004A646E" w:rsidP="004A646E">
            <w:pPr>
              <w:ind w:left="36"/>
              <w:jc w:val="both"/>
              <w:rPr>
                <w:lang w:val="en-US"/>
              </w:rPr>
            </w:pPr>
            <w:r w:rsidRPr="00E62EA6">
              <w:rPr>
                <w:b/>
                <w:lang w:val="en-US"/>
              </w:rPr>
              <w:t xml:space="preserve">Moderator: </w:t>
            </w:r>
            <w:r w:rsidRPr="00E62EA6">
              <w:rPr>
                <w:lang w:val="en-US"/>
              </w:rPr>
              <w:t xml:space="preserve">Doina NISTOR, Director of the Competitiveness </w:t>
            </w:r>
            <w:r w:rsidR="00496270" w:rsidRPr="00E62EA6">
              <w:rPr>
                <w:lang w:val="en-US"/>
              </w:rPr>
              <w:t>Enhancement Project (USAID) (tbc</w:t>
            </w:r>
            <w:r w:rsidRPr="00E62EA6">
              <w:rPr>
                <w:lang w:val="en-US"/>
              </w:rPr>
              <w:t>)</w:t>
            </w:r>
          </w:p>
          <w:p w:rsidR="00493E19" w:rsidRPr="00E62EA6" w:rsidRDefault="00493E19" w:rsidP="004A646E">
            <w:pPr>
              <w:ind w:left="36"/>
              <w:jc w:val="both"/>
              <w:rPr>
                <w:b/>
                <w:lang w:val="en-US"/>
              </w:rPr>
            </w:pPr>
          </w:p>
          <w:p w:rsidR="00493E19" w:rsidRPr="00E62EA6" w:rsidRDefault="00493E19" w:rsidP="004A646E">
            <w:pPr>
              <w:ind w:left="36"/>
              <w:jc w:val="both"/>
              <w:rPr>
                <w:b/>
                <w:lang w:val="en-US"/>
              </w:rPr>
            </w:pPr>
          </w:p>
          <w:p w:rsidR="00493E19" w:rsidRPr="00E62EA6" w:rsidRDefault="00493E19" w:rsidP="004A646E">
            <w:pPr>
              <w:ind w:left="36"/>
              <w:jc w:val="both"/>
              <w:rPr>
                <w:b/>
                <w:lang w:val="en-US"/>
              </w:rPr>
            </w:pPr>
          </w:p>
          <w:p w:rsidR="00493E19" w:rsidRPr="00E62EA6" w:rsidRDefault="00493E19" w:rsidP="004A646E">
            <w:pPr>
              <w:ind w:left="36"/>
              <w:jc w:val="both"/>
              <w:rPr>
                <w:b/>
                <w:lang w:val="en-US"/>
              </w:rPr>
            </w:pPr>
          </w:p>
          <w:p w:rsidR="00493E19" w:rsidRPr="00E62EA6" w:rsidRDefault="00493E19" w:rsidP="004A646E">
            <w:pPr>
              <w:ind w:left="36"/>
              <w:jc w:val="both"/>
              <w:rPr>
                <w:b/>
                <w:lang w:val="en-US"/>
              </w:rPr>
            </w:pPr>
          </w:p>
        </w:tc>
      </w:tr>
      <w:tr w:rsidR="00755139" w:rsidRPr="00E62EA6" w:rsidTr="00B430EF">
        <w:trPr>
          <w:trHeight w:val="88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849B" w:themeFill="accent5" w:themeFillShade="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5139" w:rsidRPr="00E62EA6" w:rsidRDefault="00030100" w:rsidP="0025567D">
            <w:pPr>
              <w:ind w:left="180"/>
              <w:jc w:val="center"/>
              <w:rPr>
                <w:b/>
                <w:color w:val="DAEEF3" w:themeColor="accent5" w:themeTint="33"/>
                <w:lang w:val="en-US"/>
              </w:rPr>
            </w:pPr>
            <w:r w:rsidRPr="00E62EA6">
              <w:rPr>
                <w:b/>
                <w:color w:val="DAEEF3" w:themeColor="accent5" w:themeTint="33"/>
                <w:lang w:val="en-US"/>
              </w:rPr>
              <w:lastRenderedPageBreak/>
              <w:t>SESSION</w:t>
            </w:r>
            <w:r w:rsidR="00755139" w:rsidRPr="00E62EA6">
              <w:rPr>
                <w:b/>
                <w:color w:val="DAEEF3" w:themeColor="accent5" w:themeTint="33"/>
                <w:lang w:val="en-US"/>
              </w:rPr>
              <w:t xml:space="preserve"> IV</w:t>
            </w:r>
          </w:p>
        </w:tc>
        <w:tc>
          <w:tcPr>
            <w:tcW w:w="9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849B" w:themeFill="accent5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5139" w:rsidRPr="00E62EA6" w:rsidRDefault="00D913D2" w:rsidP="0076331F">
            <w:pPr>
              <w:rPr>
                <w:b/>
                <w:color w:val="DAEEF3" w:themeColor="accent5" w:themeTint="33"/>
                <w:u w:val="single"/>
                <w:lang w:val="en-US"/>
              </w:rPr>
            </w:pPr>
            <w:r w:rsidRPr="00E62EA6">
              <w:rPr>
                <w:b/>
                <w:color w:val="DAEEF3" w:themeColor="accent5" w:themeTint="33"/>
                <w:lang w:val="en-US"/>
              </w:rPr>
              <w:t>MOLDOVAN PRIVATIZATION ASSETS</w:t>
            </w:r>
          </w:p>
        </w:tc>
      </w:tr>
      <w:tr w:rsidR="008F2D2B" w:rsidRPr="00E62EA6" w:rsidTr="00BD483E">
        <w:trPr>
          <w:trHeight w:val="1933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F2D2B" w:rsidRPr="00E62EA6" w:rsidRDefault="008F2D2B" w:rsidP="004538DB">
            <w:pPr>
              <w:ind w:left="180"/>
              <w:jc w:val="center"/>
              <w:rPr>
                <w:lang w:val="en-US"/>
              </w:rPr>
            </w:pPr>
          </w:p>
        </w:tc>
        <w:tc>
          <w:tcPr>
            <w:tcW w:w="9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F2D2B" w:rsidRPr="00E62EA6" w:rsidRDefault="004E3533" w:rsidP="00AB074A">
            <w:pPr>
              <w:pStyle w:val="aa"/>
              <w:numPr>
                <w:ilvl w:val="0"/>
                <w:numId w:val="23"/>
              </w:numPr>
              <w:ind w:left="396"/>
              <w:jc w:val="both"/>
              <w:rPr>
                <w:lang w:val="en-US"/>
              </w:rPr>
            </w:pPr>
            <w:r w:rsidRPr="00E62EA6">
              <w:rPr>
                <w:b/>
                <w:lang w:val="en-US"/>
              </w:rPr>
              <w:t xml:space="preserve">Presentation of the </w:t>
            </w:r>
            <w:r w:rsidR="00AB074A" w:rsidRPr="00E62EA6">
              <w:rPr>
                <w:b/>
                <w:lang w:val="en-US"/>
              </w:rPr>
              <w:t>privatization assets:</w:t>
            </w:r>
          </w:p>
          <w:p w:rsidR="00AB074A" w:rsidRPr="00E62EA6" w:rsidRDefault="00AB074A" w:rsidP="00AB074A">
            <w:pPr>
              <w:pStyle w:val="aa"/>
              <w:numPr>
                <w:ilvl w:val="0"/>
                <w:numId w:val="31"/>
              </w:numPr>
              <w:ind w:left="846"/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>National strategic assets</w:t>
            </w:r>
          </w:p>
          <w:p w:rsidR="00981F0B" w:rsidRPr="00E62EA6" w:rsidRDefault="00AB074A" w:rsidP="00493E19">
            <w:pPr>
              <w:pStyle w:val="aa"/>
              <w:numPr>
                <w:ilvl w:val="0"/>
                <w:numId w:val="31"/>
              </w:numPr>
              <w:ind w:left="846"/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 xml:space="preserve">General public </w:t>
            </w:r>
            <w:r w:rsidR="00493E19" w:rsidRPr="00E62EA6">
              <w:rPr>
                <w:lang w:val="en-US"/>
              </w:rPr>
              <w:t xml:space="preserve">property </w:t>
            </w:r>
            <w:r w:rsidRPr="00E62EA6">
              <w:rPr>
                <w:lang w:val="en-US"/>
              </w:rPr>
              <w:t>assets</w:t>
            </w:r>
          </w:p>
          <w:p w:rsidR="004A5CC8" w:rsidRPr="00E62EA6" w:rsidRDefault="004A5CC8" w:rsidP="004A5CC8">
            <w:pPr>
              <w:pStyle w:val="aa"/>
              <w:ind w:left="756"/>
              <w:jc w:val="both"/>
              <w:rPr>
                <w:lang w:val="en-US"/>
              </w:rPr>
            </w:pPr>
          </w:p>
          <w:p w:rsidR="004A5CC8" w:rsidRPr="00E62EA6" w:rsidRDefault="004A5CC8" w:rsidP="00AB074A">
            <w:pPr>
              <w:pStyle w:val="aa"/>
              <w:numPr>
                <w:ilvl w:val="0"/>
                <w:numId w:val="23"/>
              </w:numPr>
              <w:ind w:left="396"/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Business to Business Networking</w:t>
            </w:r>
          </w:p>
          <w:p w:rsidR="00981F0B" w:rsidRPr="00E62EA6" w:rsidRDefault="00981F0B" w:rsidP="00212017">
            <w:pPr>
              <w:jc w:val="both"/>
              <w:rPr>
                <w:lang w:val="en-US"/>
              </w:rPr>
            </w:pPr>
          </w:p>
          <w:p w:rsidR="00981F0B" w:rsidRPr="00E62EA6" w:rsidRDefault="00981F0B" w:rsidP="00981F0B">
            <w:pPr>
              <w:jc w:val="both"/>
              <w:rPr>
                <w:lang w:val="en-US"/>
              </w:rPr>
            </w:pPr>
            <w:r w:rsidRPr="00E62EA6">
              <w:rPr>
                <w:b/>
                <w:lang w:val="en-US"/>
              </w:rPr>
              <w:t>Moderators</w:t>
            </w:r>
            <w:r w:rsidRPr="00E62EA6">
              <w:rPr>
                <w:lang w:val="en-US"/>
              </w:rPr>
              <w:t xml:space="preserve"> – Alina BOTAN, Head of the </w:t>
            </w:r>
            <w:r w:rsidR="00493E19" w:rsidRPr="00E62EA6">
              <w:rPr>
                <w:lang w:val="en-US"/>
              </w:rPr>
              <w:t>Privatization Department</w:t>
            </w:r>
            <w:r w:rsidRPr="00E62EA6">
              <w:rPr>
                <w:lang w:val="en-US"/>
              </w:rPr>
              <w:t>, Agency for Public Property</w:t>
            </w:r>
            <w:r w:rsidR="00493E19" w:rsidRPr="00E62EA6">
              <w:rPr>
                <w:lang w:val="en-US"/>
              </w:rPr>
              <w:t>,</w:t>
            </w:r>
          </w:p>
          <w:p w:rsidR="00981F0B" w:rsidRPr="00E62EA6" w:rsidRDefault="00981F0B" w:rsidP="00981F0B">
            <w:pPr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 xml:space="preserve">Augustin RABEI, Informational Technologies and Business Process Outsourcing </w:t>
            </w:r>
            <w:r w:rsidR="00443947" w:rsidRPr="00E62EA6">
              <w:rPr>
                <w:lang w:val="en-US"/>
              </w:rPr>
              <w:t xml:space="preserve">Sector </w:t>
            </w:r>
            <w:r w:rsidRPr="00E62EA6">
              <w:rPr>
                <w:lang w:val="en-US"/>
              </w:rPr>
              <w:t>Expert, Moldova Investment and Export Promotion Organisation (MIEPO)</w:t>
            </w:r>
          </w:p>
        </w:tc>
      </w:tr>
      <w:tr w:rsidR="004A5CC8" w:rsidRPr="00E62EA6" w:rsidTr="007F0536">
        <w:trPr>
          <w:trHeight w:val="88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849B" w:themeFill="accent5" w:themeFillShade="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5CC8" w:rsidRPr="00E62EA6" w:rsidRDefault="004A5CC8" w:rsidP="007F0536">
            <w:pPr>
              <w:ind w:left="180"/>
              <w:jc w:val="center"/>
              <w:rPr>
                <w:b/>
                <w:color w:val="DAEEF3" w:themeColor="accent5" w:themeTint="33"/>
                <w:lang w:val="en-US"/>
              </w:rPr>
            </w:pPr>
            <w:r w:rsidRPr="00E62EA6">
              <w:rPr>
                <w:b/>
                <w:color w:val="DAEEF3" w:themeColor="accent5" w:themeTint="33"/>
                <w:lang w:val="en-US"/>
              </w:rPr>
              <w:t>SESSION V</w:t>
            </w:r>
          </w:p>
        </w:tc>
        <w:tc>
          <w:tcPr>
            <w:tcW w:w="9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849B" w:themeFill="accent5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5CC8" w:rsidRPr="00E62EA6" w:rsidRDefault="004A5CC8" w:rsidP="007F0536">
            <w:pPr>
              <w:rPr>
                <w:b/>
                <w:color w:val="DAEEF3" w:themeColor="accent5" w:themeTint="33"/>
                <w:u w:val="single"/>
                <w:lang w:val="en-US"/>
              </w:rPr>
            </w:pPr>
            <w:r w:rsidRPr="00E62EA6">
              <w:rPr>
                <w:b/>
                <w:color w:val="DAEEF3" w:themeColor="accent5" w:themeTint="33"/>
                <w:lang w:val="en-US"/>
              </w:rPr>
              <w:t>ICT SECTOR TRACK – ATT</w:t>
            </w:r>
            <w:r w:rsidR="00D744EB" w:rsidRPr="00E62EA6">
              <w:rPr>
                <w:b/>
                <w:color w:val="DAEEF3" w:themeColor="accent5" w:themeTint="33"/>
                <w:lang w:val="en-US"/>
              </w:rPr>
              <w:t>R</w:t>
            </w:r>
            <w:r w:rsidRPr="00E62EA6">
              <w:rPr>
                <w:b/>
                <w:color w:val="DAEEF3" w:themeColor="accent5" w:themeTint="33"/>
                <w:lang w:val="en-US"/>
              </w:rPr>
              <w:t>ACTING INVESTMENT</w:t>
            </w:r>
          </w:p>
        </w:tc>
      </w:tr>
      <w:tr w:rsidR="004A5CC8" w:rsidRPr="00E62EA6" w:rsidTr="007F0536">
        <w:trPr>
          <w:trHeight w:val="1933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5CC8" w:rsidRPr="00E62EA6" w:rsidRDefault="004A5CC8" w:rsidP="007F0536">
            <w:pPr>
              <w:ind w:left="180"/>
              <w:jc w:val="center"/>
              <w:rPr>
                <w:lang w:val="en-US"/>
              </w:rPr>
            </w:pPr>
          </w:p>
        </w:tc>
        <w:tc>
          <w:tcPr>
            <w:tcW w:w="9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5CC8" w:rsidRPr="00E62EA6" w:rsidRDefault="004A5CC8" w:rsidP="007F0536">
            <w:pPr>
              <w:pStyle w:val="aa"/>
              <w:numPr>
                <w:ilvl w:val="0"/>
                <w:numId w:val="23"/>
              </w:numPr>
              <w:ind w:left="396"/>
              <w:jc w:val="both"/>
              <w:rPr>
                <w:lang w:val="en-US"/>
              </w:rPr>
            </w:pPr>
            <w:r w:rsidRPr="00E62EA6">
              <w:rPr>
                <w:b/>
                <w:lang w:val="en-US"/>
              </w:rPr>
              <w:t>Presentation of the privatization assets:</w:t>
            </w:r>
          </w:p>
          <w:p w:rsidR="004A5CC8" w:rsidRPr="00E62EA6" w:rsidRDefault="004A5CC8" w:rsidP="007F0536">
            <w:pPr>
              <w:pStyle w:val="aa"/>
              <w:numPr>
                <w:ilvl w:val="0"/>
                <w:numId w:val="31"/>
              </w:numPr>
              <w:ind w:left="846"/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>Fiscal Facilities</w:t>
            </w:r>
          </w:p>
          <w:p w:rsidR="004A5CC8" w:rsidRPr="00E62EA6" w:rsidRDefault="004A5CC8" w:rsidP="007F0536">
            <w:pPr>
              <w:pStyle w:val="aa"/>
              <w:numPr>
                <w:ilvl w:val="0"/>
                <w:numId w:val="31"/>
              </w:numPr>
              <w:ind w:left="846"/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>Startup Visa</w:t>
            </w:r>
          </w:p>
          <w:p w:rsidR="004A5CC8" w:rsidRPr="00E62EA6" w:rsidRDefault="0003246D" w:rsidP="0003246D">
            <w:pPr>
              <w:pStyle w:val="aa"/>
              <w:numPr>
                <w:ilvl w:val="0"/>
                <w:numId w:val="31"/>
              </w:numPr>
              <w:ind w:left="846"/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>IT Parks</w:t>
            </w:r>
          </w:p>
          <w:p w:rsidR="0003246D" w:rsidRPr="00E62EA6" w:rsidRDefault="0003246D" w:rsidP="0003246D">
            <w:pPr>
              <w:pStyle w:val="aa"/>
              <w:numPr>
                <w:ilvl w:val="0"/>
                <w:numId w:val="23"/>
              </w:numPr>
              <w:ind w:left="396"/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ICT Human Capital</w:t>
            </w:r>
          </w:p>
          <w:p w:rsidR="0003246D" w:rsidRPr="00E62EA6" w:rsidRDefault="00D744EB" w:rsidP="0003246D">
            <w:pPr>
              <w:pStyle w:val="aa"/>
              <w:numPr>
                <w:ilvl w:val="0"/>
                <w:numId w:val="23"/>
              </w:numPr>
              <w:ind w:left="396"/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Success</w:t>
            </w:r>
            <w:r w:rsidR="0003246D" w:rsidRPr="00E62EA6">
              <w:rPr>
                <w:b/>
                <w:lang w:val="en-US"/>
              </w:rPr>
              <w:t xml:space="preserve"> stories:</w:t>
            </w:r>
          </w:p>
          <w:p w:rsidR="0003246D" w:rsidRPr="00E62EA6" w:rsidRDefault="0003246D" w:rsidP="0003246D">
            <w:pPr>
              <w:pStyle w:val="aa"/>
              <w:numPr>
                <w:ilvl w:val="0"/>
                <w:numId w:val="34"/>
              </w:numPr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>Endava</w:t>
            </w:r>
          </w:p>
          <w:p w:rsidR="0003246D" w:rsidRPr="00E62EA6" w:rsidRDefault="0003246D" w:rsidP="0003246D">
            <w:pPr>
              <w:pStyle w:val="aa"/>
              <w:numPr>
                <w:ilvl w:val="0"/>
                <w:numId w:val="34"/>
              </w:numPr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>Pentalog</w:t>
            </w:r>
          </w:p>
          <w:p w:rsidR="00D744EB" w:rsidRPr="00E62EA6" w:rsidRDefault="00D744EB" w:rsidP="00D744EB">
            <w:pPr>
              <w:pStyle w:val="aa"/>
              <w:numPr>
                <w:ilvl w:val="0"/>
                <w:numId w:val="48"/>
              </w:numPr>
              <w:ind w:left="422"/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>Future plans</w:t>
            </w:r>
          </w:p>
          <w:p w:rsidR="004A5CC8" w:rsidRPr="00E62EA6" w:rsidRDefault="004A5CC8" w:rsidP="007F0536">
            <w:pPr>
              <w:jc w:val="both"/>
              <w:rPr>
                <w:lang w:val="en-US"/>
              </w:rPr>
            </w:pPr>
          </w:p>
          <w:p w:rsidR="004A5CC8" w:rsidRPr="00E62EA6" w:rsidRDefault="004A5CC8" w:rsidP="007F0536">
            <w:pPr>
              <w:jc w:val="both"/>
              <w:rPr>
                <w:lang w:val="en-US"/>
              </w:rPr>
            </w:pPr>
            <w:r w:rsidRPr="00E62EA6">
              <w:rPr>
                <w:b/>
                <w:lang w:val="en-US"/>
              </w:rPr>
              <w:t>Moderator</w:t>
            </w:r>
            <w:r w:rsidRPr="00E62EA6">
              <w:rPr>
                <w:lang w:val="en-US"/>
              </w:rPr>
              <w:t xml:space="preserve"> – Ana CHIRITA, Executive Director, Moldovan Association of ICT Companies (tbc)</w:t>
            </w:r>
          </w:p>
        </w:tc>
      </w:tr>
    </w:tbl>
    <w:p w:rsidR="00E6044B" w:rsidRPr="00E62EA6" w:rsidRDefault="00E6044B" w:rsidP="00780489">
      <w:pPr>
        <w:tabs>
          <w:tab w:val="left" w:pos="1543"/>
        </w:tabs>
        <w:rPr>
          <w:b/>
          <w:color w:val="215868" w:themeColor="accent5" w:themeShade="80"/>
          <w:sz w:val="24"/>
          <w:lang w:val="en-US"/>
        </w:rPr>
      </w:pPr>
    </w:p>
    <w:p w:rsidR="00E6044B" w:rsidRPr="00E62EA6" w:rsidRDefault="00E6044B" w:rsidP="00780489">
      <w:pPr>
        <w:tabs>
          <w:tab w:val="left" w:pos="1543"/>
        </w:tabs>
        <w:rPr>
          <w:b/>
          <w:color w:val="215868" w:themeColor="accent5" w:themeShade="80"/>
          <w:sz w:val="24"/>
          <w:lang w:val="en-US"/>
        </w:rPr>
      </w:pPr>
    </w:p>
    <w:p w:rsidR="008B29DE" w:rsidRPr="00E62EA6" w:rsidRDefault="00457D9F" w:rsidP="00780489">
      <w:pPr>
        <w:tabs>
          <w:tab w:val="left" w:pos="1543"/>
        </w:tabs>
        <w:rPr>
          <w:b/>
          <w:color w:val="215868" w:themeColor="accent5" w:themeShade="80"/>
          <w:sz w:val="24"/>
          <w:lang w:val="en-US"/>
        </w:rPr>
      </w:pPr>
      <w:r w:rsidRPr="00E62EA6">
        <w:rPr>
          <w:b/>
          <w:color w:val="215868" w:themeColor="accent5" w:themeShade="80"/>
          <w:sz w:val="24"/>
          <w:lang w:val="en-US"/>
        </w:rPr>
        <w:t>4</w:t>
      </w:r>
      <w:r w:rsidR="00D744EB" w:rsidRPr="00E62EA6">
        <w:rPr>
          <w:b/>
          <w:color w:val="215868" w:themeColor="accent5" w:themeShade="80"/>
          <w:sz w:val="24"/>
          <w:vertAlign w:val="superscript"/>
          <w:lang w:val="en-US"/>
        </w:rPr>
        <w:t>th</w:t>
      </w:r>
      <w:r w:rsidR="00254431" w:rsidRPr="00E62EA6">
        <w:rPr>
          <w:b/>
          <w:color w:val="215868" w:themeColor="accent5" w:themeShade="80"/>
          <w:sz w:val="24"/>
          <w:lang w:val="en-US"/>
        </w:rPr>
        <w:t xml:space="preserve"> </w:t>
      </w:r>
      <w:r w:rsidR="00946F20" w:rsidRPr="00E62EA6">
        <w:rPr>
          <w:b/>
          <w:color w:val="215868" w:themeColor="accent5" w:themeShade="80"/>
          <w:sz w:val="24"/>
          <w:lang w:val="en-US"/>
        </w:rPr>
        <w:t>OCTO</w:t>
      </w:r>
      <w:r w:rsidR="00E12387" w:rsidRPr="00E62EA6">
        <w:rPr>
          <w:b/>
          <w:color w:val="215868" w:themeColor="accent5" w:themeShade="80"/>
          <w:sz w:val="24"/>
          <w:lang w:val="en-US"/>
        </w:rPr>
        <w:t>BER</w:t>
      </w:r>
      <w:r w:rsidR="008B29DE" w:rsidRPr="00E62EA6">
        <w:rPr>
          <w:b/>
          <w:color w:val="215868" w:themeColor="accent5" w:themeShade="80"/>
          <w:sz w:val="24"/>
          <w:lang w:val="en-US"/>
        </w:rPr>
        <w:t xml:space="preserve">, </w:t>
      </w:r>
      <w:r w:rsidR="00E12387" w:rsidRPr="00E62EA6">
        <w:rPr>
          <w:b/>
          <w:color w:val="215868" w:themeColor="accent5" w:themeShade="80"/>
          <w:sz w:val="24"/>
          <w:lang w:val="en-US"/>
        </w:rPr>
        <w:t>WEDNESDAY</w:t>
      </w:r>
    </w:p>
    <w:p w:rsidR="00CF2CE1" w:rsidRPr="00E62EA6" w:rsidRDefault="00CF2CE1" w:rsidP="008B29DE">
      <w:pPr>
        <w:rPr>
          <w:b/>
          <w:color w:val="4F6228" w:themeColor="accent3" w:themeShade="80"/>
          <w:sz w:val="24"/>
          <w:lang w:val="en-US"/>
        </w:rPr>
      </w:pPr>
    </w:p>
    <w:tbl>
      <w:tblPr>
        <w:tblW w:w="11160" w:type="dxa"/>
        <w:tblInd w:w="-126" w:type="dxa"/>
        <w:tblCellMar>
          <w:left w:w="0" w:type="dxa"/>
          <w:right w:w="0" w:type="dxa"/>
        </w:tblCellMar>
        <w:tblLook w:val="04A0"/>
      </w:tblPr>
      <w:tblGrid>
        <w:gridCol w:w="1710"/>
        <w:gridCol w:w="9450"/>
      </w:tblGrid>
      <w:tr w:rsidR="007C584E" w:rsidRPr="00E62EA6" w:rsidTr="007F0536">
        <w:trPr>
          <w:trHeight w:val="360"/>
        </w:trPr>
        <w:tc>
          <w:tcPr>
            <w:tcW w:w="111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15868" w:themeFill="accent5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584E" w:rsidRPr="00E62EA6" w:rsidRDefault="007C584E" w:rsidP="007C584E">
            <w:pPr>
              <w:rPr>
                <w:b/>
                <w:color w:val="DAEEF3" w:themeColor="accent5" w:themeTint="33"/>
                <w:lang w:val="en-US"/>
              </w:rPr>
            </w:pPr>
            <w:r w:rsidRPr="00E62EA6">
              <w:rPr>
                <w:b/>
                <w:color w:val="DAEEF3" w:themeColor="accent5" w:themeTint="33"/>
                <w:lang w:val="en-US"/>
              </w:rPr>
              <w:t>”INVEST IN MOLDOVA 2017”, DAY 2</w:t>
            </w:r>
          </w:p>
        </w:tc>
      </w:tr>
      <w:tr w:rsidR="007C584E" w:rsidRPr="00E62EA6" w:rsidTr="007F0536">
        <w:trPr>
          <w:trHeight w:val="192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584E" w:rsidRPr="00E62EA6" w:rsidRDefault="00254431" w:rsidP="007F0536">
            <w:pPr>
              <w:ind w:left="180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09:0</w:t>
            </w:r>
            <w:r w:rsidR="00C27B74" w:rsidRPr="00E62EA6">
              <w:rPr>
                <w:b/>
                <w:lang w:val="en-US"/>
              </w:rPr>
              <w:t>0 – 17:00</w:t>
            </w:r>
          </w:p>
        </w:tc>
        <w:tc>
          <w:tcPr>
            <w:tcW w:w="9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584E" w:rsidRPr="00E62EA6" w:rsidRDefault="007C584E" w:rsidP="007F0536">
            <w:pPr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STUDY VISITS I</w:t>
            </w:r>
            <w:r w:rsidR="00254431" w:rsidRPr="00E62EA6">
              <w:rPr>
                <w:b/>
                <w:lang w:val="en-US"/>
              </w:rPr>
              <w:t>NTO</w:t>
            </w:r>
            <w:r w:rsidRPr="00E62EA6">
              <w:rPr>
                <w:b/>
                <w:lang w:val="en-US"/>
              </w:rPr>
              <w:t xml:space="preserve"> REGIONS </w:t>
            </w:r>
          </w:p>
        </w:tc>
      </w:tr>
      <w:tr w:rsidR="007C584E" w:rsidRPr="00E62EA6" w:rsidTr="007F0536">
        <w:trPr>
          <w:trHeight w:val="250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849B" w:themeFill="accent5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584E" w:rsidRPr="00E62EA6" w:rsidRDefault="007C584E" w:rsidP="007F0536">
            <w:pPr>
              <w:ind w:left="180"/>
              <w:jc w:val="center"/>
              <w:rPr>
                <w:lang w:val="en-US"/>
              </w:rPr>
            </w:pPr>
          </w:p>
        </w:tc>
        <w:tc>
          <w:tcPr>
            <w:tcW w:w="9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849B" w:themeFill="accent5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584E" w:rsidRPr="00E62EA6" w:rsidRDefault="00632543" w:rsidP="007F0536">
            <w:pPr>
              <w:jc w:val="both"/>
              <w:rPr>
                <w:b/>
                <w:color w:val="DAEEF3" w:themeColor="accent5" w:themeTint="33"/>
                <w:lang w:val="en-US"/>
              </w:rPr>
            </w:pPr>
            <w:r w:rsidRPr="00E62EA6">
              <w:rPr>
                <w:b/>
                <w:color w:val="DAEEF3" w:themeColor="accent5" w:themeTint="33"/>
                <w:lang w:val="en-US"/>
              </w:rPr>
              <w:t>STUDY VISIT FOR THE SESSION</w:t>
            </w:r>
            <w:r w:rsidR="007C584E" w:rsidRPr="00E62EA6">
              <w:rPr>
                <w:b/>
                <w:color w:val="DAEEF3" w:themeColor="accent5" w:themeTint="33"/>
                <w:lang w:val="en-US"/>
              </w:rPr>
              <w:t xml:space="preserve"> I</w:t>
            </w:r>
          </w:p>
          <w:p w:rsidR="007C584E" w:rsidRPr="00E62EA6" w:rsidRDefault="007C584E" w:rsidP="007F0536">
            <w:pPr>
              <w:jc w:val="both"/>
              <w:rPr>
                <w:lang w:val="en-US"/>
              </w:rPr>
            </w:pPr>
            <w:r w:rsidRPr="00E62EA6">
              <w:rPr>
                <w:b/>
                <w:color w:val="DAEEF3" w:themeColor="accent5" w:themeTint="33"/>
                <w:lang w:val="en-US"/>
              </w:rPr>
              <w:t>FREE ECONOMIC ZONES AND INDUSTRIAL PARKS – THE  PLACE TO GROW YOUR BUSINESS</w:t>
            </w:r>
          </w:p>
        </w:tc>
      </w:tr>
      <w:tr w:rsidR="007C584E" w:rsidRPr="00E62EA6" w:rsidTr="007F0536">
        <w:trPr>
          <w:trHeight w:val="277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584E" w:rsidRPr="00E62EA6" w:rsidRDefault="007C584E" w:rsidP="007F0536">
            <w:pPr>
              <w:ind w:left="180"/>
              <w:jc w:val="center"/>
              <w:rPr>
                <w:lang w:val="en-US"/>
              </w:rPr>
            </w:pPr>
          </w:p>
        </w:tc>
        <w:tc>
          <w:tcPr>
            <w:tcW w:w="9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584E" w:rsidRPr="00E62EA6" w:rsidRDefault="00C27B74" w:rsidP="00C27B74">
            <w:pPr>
              <w:pStyle w:val="aa"/>
              <w:numPr>
                <w:ilvl w:val="0"/>
                <w:numId w:val="39"/>
              </w:numPr>
              <w:ind w:left="332"/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 xml:space="preserve">Free Economic Zone “Balti”, </w:t>
            </w:r>
            <w:r w:rsidR="00FD38DF" w:rsidRPr="00E62EA6">
              <w:rPr>
                <w:lang w:val="en-US"/>
              </w:rPr>
              <w:t>Subzone 3 Balti city – Gebauer&amp;Griller (tbc)</w:t>
            </w:r>
          </w:p>
          <w:p w:rsidR="00FD38DF" w:rsidRPr="00E62EA6" w:rsidRDefault="00254431" w:rsidP="00C27B74">
            <w:pPr>
              <w:pStyle w:val="aa"/>
              <w:numPr>
                <w:ilvl w:val="0"/>
                <w:numId w:val="39"/>
              </w:numPr>
              <w:ind w:left="332"/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>Free Economic Zone “Balt</w:t>
            </w:r>
            <w:r w:rsidR="00FD38DF" w:rsidRPr="00E62EA6">
              <w:rPr>
                <w:lang w:val="en-US"/>
              </w:rPr>
              <w:t>i”, Subzone Straseni – La Triveneta</w:t>
            </w:r>
            <w:r w:rsidRPr="00E62EA6">
              <w:rPr>
                <w:lang w:val="en-US"/>
              </w:rPr>
              <w:t xml:space="preserve"> Cavi Development</w:t>
            </w:r>
            <w:r w:rsidR="00FD38DF" w:rsidRPr="00E62EA6">
              <w:rPr>
                <w:lang w:val="en-US"/>
              </w:rPr>
              <w:t xml:space="preserve"> (wire harnesses)</w:t>
            </w:r>
          </w:p>
          <w:p w:rsidR="00FD38DF" w:rsidRPr="00E62EA6" w:rsidRDefault="00FD38DF" w:rsidP="00FD38DF">
            <w:pPr>
              <w:ind w:left="-28"/>
              <w:jc w:val="both"/>
              <w:rPr>
                <w:b/>
                <w:lang w:val="en-US"/>
              </w:rPr>
            </w:pPr>
          </w:p>
          <w:p w:rsidR="00FD38DF" w:rsidRPr="00E62EA6" w:rsidRDefault="00FD38DF" w:rsidP="00FD38DF">
            <w:pPr>
              <w:ind w:left="-28"/>
              <w:jc w:val="both"/>
              <w:rPr>
                <w:lang w:val="en-US"/>
              </w:rPr>
            </w:pPr>
            <w:r w:rsidRPr="00E62EA6">
              <w:rPr>
                <w:b/>
                <w:lang w:val="en-US"/>
              </w:rPr>
              <w:t xml:space="preserve">Moderator: </w:t>
            </w:r>
            <w:r w:rsidRPr="00E62EA6">
              <w:rPr>
                <w:lang w:val="en-US"/>
              </w:rPr>
              <w:t xml:space="preserve">Vasile </w:t>
            </w:r>
            <w:r w:rsidR="00254431" w:rsidRPr="00E62EA6">
              <w:rPr>
                <w:lang w:val="en-US"/>
              </w:rPr>
              <w:t>SOLDAN</w:t>
            </w:r>
            <w:r w:rsidRPr="00E62EA6">
              <w:rPr>
                <w:lang w:val="en-US"/>
              </w:rPr>
              <w:t>, Investment Attraction Expert, Moldova Investment and Export Promotion Organisation (MIEPO)</w:t>
            </w:r>
          </w:p>
        </w:tc>
      </w:tr>
      <w:tr w:rsidR="007C584E" w:rsidRPr="00E62EA6" w:rsidTr="007F0536">
        <w:trPr>
          <w:trHeight w:val="295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849B" w:themeFill="accent5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584E" w:rsidRPr="00E62EA6" w:rsidRDefault="007C584E" w:rsidP="007F0536">
            <w:pPr>
              <w:ind w:left="180"/>
              <w:jc w:val="center"/>
              <w:rPr>
                <w:lang w:val="en-US"/>
              </w:rPr>
            </w:pPr>
          </w:p>
        </w:tc>
        <w:tc>
          <w:tcPr>
            <w:tcW w:w="9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849B" w:themeFill="accent5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584E" w:rsidRPr="00E62EA6" w:rsidRDefault="00632543" w:rsidP="007F0536">
            <w:pPr>
              <w:jc w:val="both"/>
              <w:rPr>
                <w:b/>
                <w:color w:val="DAEEF3" w:themeColor="accent5" w:themeTint="33"/>
                <w:lang w:val="en-US"/>
              </w:rPr>
            </w:pPr>
            <w:r w:rsidRPr="00E62EA6">
              <w:rPr>
                <w:b/>
                <w:color w:val="DAEEF3" w:themeColor="accent5" w:themeTint="33"/>
                <w:lang w:val="en-US"/>
              </w:rPr>
              <w:t xml:space="preserve">STUDY VISIT FOR THE SESSION </w:t>
            </w:r>
            <w:r w:rsidR="007C584E" w:rsidRPr="00E62EA6">
              <w:rPr>
                <w:b/>
                <w:color w:val="DAEEF3" w:themeColor="accent5" w:themeTint="33"/>
                <w:lang w:val="en-US"/>
              </w:rPr>
              <w:t>II</w:t>
            </w:r>
          </w:p>
          <w:p w:rsidR="007C584E" w:rsidRPr="00E62EA6" w:rsidRDefault="007C584E" w:rsidP="007F0536">
            <w:pPr>
              <w:jc w:val="both"/>
              <w:rPr>
                <w:lang w:val="en-US"/>
              </w:rPr>
            </w:pPr>
            <w:r w:rsidRPr="00E62EA6">
              <w:rPr>
                <w:b/>
                <w:color w:val="DAEEF3" w:themeColor="accent5" w:themeTint="33"/>
                <w:lang w:val="en-US"/>
              </w:rPr>
              <w:t>MOLDOVAN AGICULTURE AND FOOD PROCESSING SECTOR OPPORTUNITIES</w:t>
            </w:r>
          </w:p>
        </w:tc>
      </w:tr>
      <w:tr w:rsidR="007C584E" w:rsidRPr="00E62EA6" w:rsidTr="007F0536">
        <w:trPr>
          <w:trHeight w:val="511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584E" w:rsidRPr="00E62EA6" w:rsidRDefault="007C584E" w:rsidP="007F0536">
            <w:pPr>
              <w:ind w:left="180"/>
              <w:jc w:val="center"/>
              <w:rPr>
                <w:lang w:val="en-US"/>
              </w:rPr>
            </w:pPr>
          </w:p>
        </w:tc>
        <w:tc>
          <w:tcPr>
            <w:tcW w:w="9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727C" w:rsidRPr="00E62EA6" w:rsidRDefault="00E8727C" w:rsidP="00E8727C">
            <w:pPr>
              <w:pStyle w:val="aa"/>
              <w:ind w:left="332"/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>Visits to the following companies:</w:t>
            </w:r>
          </w:p>
          <w:p w:rsidR="007C584E" w:rsidRPr="00E62EA6" w:rsidRDefault="00E8727C" w:rsidP="00FD38DF">
            <w:pPr>
              <w:pStyle w:val="aa"/>
              <w:numPr>
                <w:ilvl w:val="0"/>
                <w:numId w:val="40"/>
              </w:numPr>
              <w:ind w:left="332"/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>Elit-Fruct (orchard)</w:t>
            </w:r>
          </w:p>
          <w:p w:rsidR="00FD38DF" w:rsidRPr="00E62EA6" w:rsidRDefault="00FD38DF" w:rsidP="00FD38DF">
            <w:pPr>
              <w:pStyle w:val="aa"/>
              <w:numPr>
                <w:ilvl w:val="0"/>
                <w:numId w:val="40"/>
              </w:numPr>
              <w:ind w:left="332"/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 xml:space="preserve">Mezelini </w:t>
            </w:r>
            <w:r w:rsidR="00E8727C" w:rsidRPr="00E62EA6">
              <w:rPr>
                <w:lang w:val="en-US"/>
              </w:rPr>
              <w:t>(processed meat factory)</w:t>
            </w:r>
          </w:p>
          <w:p w:rsidR="00FD38DF" w:rsidRPr="00E62EA6" w:rsidRDefault="00FD38DF" w:rsidP="00FD38DF">
            <w:pPr>
              <w:pStyle w:val="aa"/>
              <w:numPr>
                <w:ilvl w:val="0"/>
                <w:numId w:val="40"/>
              </w:numPr>
              <w:ind w:left="332"/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 xml:space="preserve">Orhei-Vit </w:t>
            </w:r>
            <w:r w:rsidR="00E8727C" w:rsidRPr="00E62EA6">
              <w:rPr>
                <w:lang w:val="en-US"/>
              </w:rPr>
              <w:t>(canned food plant)</w:t>
            </w:r>
          </w:p>
          <w:p w:rsidR="001544D0" w:rsidRPr="00E62EA6" w:rsidRDefault="00FD38DF" w:rsidP="001544D0">
            <w:pPr>
              <w:pStyle w:val="aa"/>
              <w:numPr>
                <w:ilvl w:val="0"/>
                <w:numId w:val="40"/>
              </w:numPr>
              <w:ind w:left="332"/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>Chateau Vartely Winery</w:t>
            </w:r>
            <w:r w:rsidR="00E8727C" w:rsidRPr="00E62EA6">
              <w:rPr>
                <w:lang w:val="en-US"/>
              </w:rPr>
              <w:t xml:space="preserve"> </w:t>
            </w:r>
          </w:p>
          <w:p w:rsidR="00C51E13" w:rsidRDefault="00EB6B68" w:rsidP="001544D0">
            <w:pPr>
              <w:pStyle w:val="aa"/>
              <w:numPr>
                <w:ilvl w:val="0"/>
                <w:numId w:val="40"/>
              </w:numPr>
              <w:ind w:left="332"/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>Costesti Line Production</w:t>
            </w:r>
          </w:p>
          <w:p w:rsidR="001544D0" w:rsidRPr="00E62EA6" w:rsidRDefault="001544D0" w:rsidP="00C51E13">
            <w:pPr>
              <w:pStyle w:val="aa"/>
              <w:ind w:left="332"/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:rsidR="001544D0" w:rsidRPr="00E62EA6" w:rsidRDefault="001544D0" w:rsidP="001544D0">
            <w:pPr>
              <w:ind w:left="-28"/>
              <w:jc w:val="both"/>
              <w:rPr>
                <w:lang w:val="en-US"/>
              </w:rPr>
            </w:pPr>
            <w:r w:rsidRPr="00E62EA6">
              <w:rPr>
                <w:b/>
                <w:lang w:val="en-US"/>
              </w:rPr>
              <w:t>Moderators:</w:t>
            </w:r>
            <w:r w:rsidRPr="00E62EA6">
              <w:rPr>
                <w:lang w:val="en-US"/>
              </w:rPr>
              <w:t xml:space="preserve"> Maxim POPOV, A</w:t>
            </w:r>
            <w:r w:rsidR="00C51E13">
              <w:rPr>
                <w:lang w:val="en-US"/>
              </w:rPr>
              <w:t>gri-Food Expert and Anastasia U</w:t>
            </w:r>
            <w:r w:rsidRPr="00E62EA6">
              <w:rPr>
                <w:lang w:val="en-US"/>
              </w:rPr>
              <w:t>NGUREANU, Agri-Food Manager, Moldova Investment and Export Promotion Organisation (MIEPO)</w:t>
            </w:r>
          </w:p>
        </w:tc>
      </w:tr>
      <w:tr w:rsidR="007C584E" w:rsidRPr="00E62EA6" w:rsidTr="007F0536">
        <w:trPr>
          <w:trHeight w:val="511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849B" w:themeFill="accent5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584E" w:rsidRPr="00E62EA6" w:rsidRDefault="007C584E" w:rsidP="007F0536">
            <w:pPr>
              <w:ind w:left="180"/>
              <w:jc w:val="center"/>
              <w:rPr>
                <w:lang w:val="en-US"/>
              </w:rPr>
            </w:pPr>
          </w:p>
        </w:tc>
        <w:tc>
          <w:tcPr>
            <w:tcW w:w="9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849B" w:themeFill="accent5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584E" w:rsidRPr="00E62EA6" w:rsidRDefault="00632543" w:rsidP="007F0536">
            <w:pPr>
              <w:jc w:val="both"/>
              <w:rPr>
                <w:b/>
                <w:color w:val="DAEEF3" w:themeColor="accent5" w:themeTint="33"/>
                <w:lang w:val="en-US"/>
              </w:rPr>
            </w:pPr>
            <w:r w:rsidRPr="00E62EA6">
              <w:rPr>
                <w:b/>
                <w:color w:val="DAEEF3" w:themeColor="accent5" w:themeTint="33"/>
                <w:lang w:val="en-US"/>
              </w:rPr>
              <w:t xml:space="preserve">STUDY VISIT FOR THE SESSION </w:t>
            </w:r>
            <w:r w:rsidR="007C584E" w:rsidRPr="00E62EA6">
              <w:rPr>
                <w:b/>
                <w:color w:val="DAEEF3" w:themeColor="accent5" w:themeTint="33"/>
                <w:lang w:val="en-US"/>
              </w:rPr>
              <w:t>III</w:t>
            </w:r>
          </w:p>
          <w:p w:rsidR="007C584E" w:rsidRPr="00E62EA6" w:rsidRDefault="007C584E" w:rsidP="007F0536">
            <w:pPr>
              <w:jc w:val="both"/>
              <w:rPr>
                <w:lang w:val="en-US"/>
              </w:rPr>
            </w:pPr>
            <w:r w:rsidRPr="00E62EA6">
              <w:rPr>
                <w:b/>
                <w:color w:val="DAEEF3" w:themeColor="accent5" w:themeTint="33"/>
                <w:lang w:val="en-US"/>
              </w:rPr>
              <w:t>MOLDOVAN MANUFACTURING SECTOR – TEXTILE, APPAREL, FOOTWEAR &amp; LEATHER GOODS</w:t>
            </w:r>
          </w:p>
        </w:tc>
      </w:tr>
      <w:tr w:rsidR="007C584E" w:rsidRPr="00E62EA6" w:rsidTr="007F0536">
        <w:trPr>
          <w:trHeight w:val="511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584E" w:rsidRPr="00E62EA6" w:rsidRDefault="007C584E" w:rsidP="007F0536">
            <w:pPr>
              <w:ind w:left="180"/>
              <w:jc w:val="center"/>
              <w:rPr>
                <w:lang w:val="en-US"/>
              </w:rPr>
            </w:pPr>
          </w:p>
        </w:tc>
        <w:tc>
          <w:tcPr>
            <w:tcW w:w="9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E13" w:rsidRPr="00C51E13" w:rsidRDefault="001544D0" w:rsidP="00C51E13">
            <w:pPr>
              <w:pStyle w:val="aa"/>
              <w:numPr>
                <w:ilvl w:val="0"/>
                <w:numId w:val="42"/>
              </w:numPr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>Ponti</w:t>
            </w:r>
            <w:r w:rsidR="00C51E13">
              <w:rPr>
                <w:lang w:val="en-US"/>
              </w:rPr>
              <w:t xml:space="preserve"> (manufacturing of</w:t>
            </w:r>
            <w:r w:rsidR="007716D8">
              <w:rPr>
                <w:lang w:val="en-US"/>
              </w:rPr>
              <w:t xml:space="preserve"> tights, </w:t>
            </w:r>
            <w:r w:rsidR="00C51E13">
              <w:rPr>
                <w:lang w:val="en-US"/>
              </w:rPr>
              <w:t>socks, and other accessories)</w:t>
            </w:r>
          </w:p>
          <w:p w:rsidR="001544D0" w:rsidRPr="00E62EA6" w:rsidRDefault="00B4345B" w:rsidP="001544D0">
            <w:pPr>
              <w:pStyle w:val="aa"/>
              <w:numPr>
                <w:ilvl w:val="0"/>
                <w:numId w:val="42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Steaua Reds</w:t>
            </w:r>
            <w:r w:rsidR="00C51E13">
              <w:rPr>
                <w:lang w:val="en-US"/>
              </w:rPr>
              <w:t xml:space="preserve"> (knitwear production)</w:t>
            </w:r>
          </w:p>
          <w:p w:rsidR="001544D0" w:rsidRPr="00E62EA6" w:rsidRDefault="001544D0" w:rsidP="001544D0">
            <w:pPr>
              <w:jc w:val="both"/>
              <w:rPr>
                <w:lang w:val="en-US"/>
              </w:rPr>
            </w:pPr>
          </w:p>
          <w:p w:rsidR="001544D0" w:rsidRPr="00E62EA6" w:rsidRDefault="001544D0" w:rsidP="00C51E13">
            <w:pPr>
              <w:jc w:val="both"/>
              <w:rPr>
                <w:lang w:val="en-US"/>
              </w:rPr>
            </w:pPr>
            <w:r w:rsidRPr="00E62EA6">
              <w:rPr>
                <w:b/>
                <w:lang w:val="en-US"/>
              </w:rPr>
              <w:t>Moderators:</w:t>
            </w:r>
            <w:r w:rsidRPr="00E62EA6">
              <w:rPr>
                <w:lang w:val="en-US"/>
              </w:rPr>
              <w:t xml:space="preserve"> Irina Todorova, </w:t>
            </w:r>
            <w:r w:rsidR="00C51E13">
              <w:rPr>
                <w:lang w:val="en-US"/>
              </w:rPr>
              <w:t>Textile, Apparel, Footwear and Leather Goods Sector</w:t>
            </w:r>
            <w:r w:rsidRPr="00E62EA6">
              <w:rPr>
                <w:lang w:val="en-US"/>
              </w:rPr>
              <w:t xml:space="preserve"> Consultant, Moldova Investment and Export Promotion Organisation (MIEPO) and Diana Durnescu, Business Development Manager, Economic Policy Advice to the Moldovan Government (GIZ)</w:t>
            </w:r>
          </w:p>
        </w:tc>
      </w:tr>
    </w:tbl>
    <w:p w:rsidR="00680C0B" w:rsidRPr="00E62EA6" w:rsidRDefault="00680C0B" w:rsidP="00680C0B">
      <w:pPr>
        <w:rPr>
          <w:lang w:val="en-US"/>
        </w:rPr>
      </w:pPr>
    </w:p>
    <w:p w:rsidR="005F5D6E" w:rsidRPr="00E62EA6" w:rsidRDefault="005F5D6E" w:rsidP="00680C0B">
      <w:pPr>
        <w:rPr>
          <w:lang w:val="en-US"/>
        </w:rPr>
      </w:pPr>
    </w:p>
    <w:p w:rsidR="00057757" w:rsidRPr="00E62EA6" w:rsidRDefault="00057757" w:rsidP="00680C0B">
      <w:pPr>
        <w:rPr>
          <w:lang w:val="en-US"/>
        </w:rPr>
      </w:pPr>
    </w:p>
    <w:p w:rsidR="00057757" w:rsidRPr="00E62EA6" w:rsidRDefault="00057757" w:rsidP="00680C0B">
      <w:pPr>
        <w:rPr>
          <w:lang w:val="en-US"/>
        </w:rPr>
      </w:pPr>
    </w:p>
    <w:tbl>
      <w:tblPr>
        <w:tblW w:w="11160" w:type="dxa"/>
        <w:tblInd w:w="-126" w:type="dxa"/>
        <w:tblCellMar>
          <w:left w:w="0" w:type="dxa"/>
          <w:right w:w="0" w:type="dxa"/>
        </w:tblCellMar>
        <w:tblLook w:val="04A0"/>
      </w:tblPr>
      <w:tblGrid>
        <w:gridCol w:w="1710"/>
        <w:gridCol w:w="9450"/>
      </w:tblGrid>
      <w:tr w:rsidR="007B58C3" w:rsidRPr="00E62EA6" w:rsidTr="007853BE">
        <w:trPr>
          <w:trHeight w:val="360"/>
        </w:trPr>
        <w:tc>
          <w:tcPr>
            <w:tcW w:w="111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15868" w:themeFill="accent5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8C3" w:rsidRPr="00E62EA6" w:rsidRDefault="009C0CD8" w:rsidP="006411E8">
            <w:pPr>
              <w:rPr>
                <w:b/>
                <w:color w:val="DAEEF3" w:themeColor="accent5" w:themeTint="33"/>
                <w:lang w:val="en-US"/>
              </w:rPr>
            </w:pPr>
            <w:r w:rsidRPr="00E62EA6">
              <w:rPr>
                <w:b/>
                <w:color w:val="DAEEF3" w:themeColor="accent5" w:themeTint="33"/>
                <w:lang w:val="en-US"/>
              </w:rPr>
              <w:t xml:space="preserve">MOLDOVAN – ITALIAN BUSINESS </w:t>
            </w:r>
            <w:r w:rsidR="00426C3C" w:rsidRPr="00E62EA6">
              <w:rPr>
                <w:b/>
                <w:color w:val="DAEEF3" w:themeColor="accent5" w:themeTint="33"/>
                <w:lang w:val="en-US"/>
              </w:rPr>
              <w:t>FORUM</w:t>
            </w:r>
            <w:r w:rsidR="00426C3C" w:rsidRPr="00E62EA6">
              <w:rPr>
                <w:sz w:val="20"/>
                <w:szCs w:val="20"/>
                <w:lang w:val="en-US"/>
              </w:rPr>
              <w:t xml:space="preserve">  </w:t>
            </w:r>
          </w:p>
        </w:tc>
      </w:tr>
      <w:tr w:rsidR="007B58C3" w:rsidRPr="00E62EA6" w:rsidTr="007853BE">
        <w:trPr>
          <w:trHeight w:val="216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8C3" w:rsidRPr="00E62EA6" w:rsidRDefault="007B58C3" w:rsidP="008974F2">
            <w:pPr>
              <w:ind w:left="180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0</w:t>
            </w:r>
            <w:r w:rsidR="00453D67" w:rsidRPr="00E62EA6">
              <w:rPr>
                <w:b/>
                <w:lang w:val="en-US"/>
              </w:rPr>
              <w:t>9:3</w:t>
            </w:r>
            <w:r w:rsidRPr="00E62EA6">
              <w:rPr>
                <w:b/>
                <w:lang w:val="en-US"/>
              </w:rPr>
              <w:t>0 –</w:t>
            </w:r>
            <w:r w:rsidR="009D3464" w:rsidRPr="00E62EA6">
              <w:rPr>
                <w:b/>
                <w:lang w:val="en-US"/>
              </w:rPr>
              <w:t xml:space="preserve"> </w:t>
            </w:r>
            <w:r w:rsidR="00453D67" w:rsidRPr="00E62EA6">
              <w:rPr>
                <w:b/>
                <w:lang w:val="en-US"/>
              </w:rPr>
              <w:t>0</w:t>
            </w:r>
            <w:r w:rsidR="009D3464" w:rsidRPr="00E62EA6">
              <w:rPr>
                <w:b/>
                <w:lang w:val="en-US"/>
              </w:rPr>
              <w:t>9:5</w:t>
            </w:r>
            <w:r w:rsidRPr="00E62EA6">
              <w:rPr>
                <w:b/>
                <w:lang w:val="en-US"/>
              </w:rPr>
              <w:t>0</w:t>
            </w:r>
          </w:p>
        </w:tc>
        <w:tc>
          <w:tcPr>
            <w:tcW w:w="9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8C3" w:rsidRPr="00E62EA6" w:rsidRDefault="003F0865" w:rsidP="007F0536">
            <w:pPr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WELCOMING REMARKS</w:t>
            </w:r>
            <w:r w:rsidR="00A73F50" w:rsidRPr="00E62EA6">
              <w:rPr>
                <w:b/>
                <w:lang w:val="en-US"/>
              </w:rPr>
              <w:t xml:space="preserve"> </w:t>
            </w:r>
          </w:p>
        </w:tc>
      </w:tr>
      <w:tr w:rsidR="007B58C3" w:rsidRPr="00E62EA6" w:rsidTr="007853BE">
        <w:trPr>
          <w:trHeight w:val="216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8C3" w:rsidRPr="00E62EA6" w:rsidRDefault="007B58C3" w:rsidP="007F0536">
            <w:pPr>
              <w:ind w:left="180"/>
              <w:rPr>
                <w:lang w:val="en-US"/>
              </w:rPr>
            </w:pPr>
          </w:p>
        </w:tc>
        <w:tc>
          <w:tcPr>
            <w:tcW w:w="9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2A93" w:rsidRPr="00E62EA6" w:rsidRDefault="00CC1337" w:rsidP="008974F2">
            <w:pPr>
              <w:pStyle w:val="aa"/>
              <w:numPr>
                <w:ilvl w:val="0"/>
                <w:numId w:val="28"/>
              </w:numPr>
              <w:ind w:left="396"/>
              <w:rPr>
                <w:lang w:val="en-US"/>
              </w:rPr>
            </w:pPr>
            <w:r w:rsidRPr="00E62EA6">
              <w:rPr>
                <w:lang w:val="en-US"/>
              </w:rPr>
              <w:t>H.E.</w:t>
            </w:r>
            <w:r w:rsidR="005B0087" w:rsidRPr="00E62EA6">
              <w:rPr>
                <w:lang w:val="en-US"/>
              </w:rPr>
              <w:t xml:space="preserve"> </w:t>
            </w:r>
            <w:r w:rsidR="00453D67" w:rsidRPr="00E62EA6">
              <w:rPr>
                <w:lang w:val="en-US"/>
              </w:rPr>
              <w:t>Valeria B</w:t>
            </w:r>
            <w:r w:rsidR="00EC7413" w:rsidRPr="00E62EA6">
              <w:rPr>
                <w:lang w:val="en-US"/>
              </w:rPr>
              <w:t>IAGIOTTI</w:t>
            </w:r>
            <w:r w:rsidR="00453D67" w:rsidRPr="00E62EA6">
              <w:rPr>
                <w:lang w:val="en-US"/>
              </w:rPr>
              <w:t>,</w:t>
            </w:r>
            <w:r w:rsidR="00D72C8B" w:rsidRPr="00E62EA6">
              <w:rPr>
                <w:lang w:val="en-US"/>
              </w:rPr>
              <w:t xml:space="preserve"> </w:t>
            </w:r>
            <w:r w:rsidR="000109E0" w:rsidRPr="00E62EA6">
              <w:rPr>
                <w:lang w:val="en-US"/>
              </w:rPr>
              <w:t>Ambassador</w:t>
            </w:r>
            <w:r w:rsidR="000A0718">
              <w:rPr>
                <w:lang w:val="en-US"/>
              </w:rPr>
              <w:t xml:space="preserve"> </w:t>
            </w:r>
            <w:r w:rsidR="000A0718" w:rsidRPr="00E62EA6">
              <w:rPr>
                <w:lang w:val="en-US"/>
              </w:rPr>
              <w:t>Extraordinary and Plenipotentiary</w:t>
            </w:r>
            <w:r w:rsidR="000109E0" w:rsidRPr="00E62EA6">
              <w:rPr>
                <w:lang w:val="en-US"/>
              </w:rPr>
              <w:t xml:space="preserve"> of </w:t>
            </w:r>
            <w:r w:rsidR="000A0718">
              <w:rPr>
                <w:lang w:val="en-US"/>
              </w:rPr>
              <w:t xml:space="preserve">the Republic of </w:t>
            </w:r>
            <w:r w:rsidR="000109E0" w:rsidRPr="00E62EA6">
              <w:rPr>
                <w:lang w:val="en-US"/>
              </w:rPr>
              <w:t>Italy to the Republic of Moldova</w:t>
            </w:r>
          </w:p>
          <w:p w:rsidR="00453D67" w:rsidRPr="00E62EA6" w:rsidRDefault="00453D67" w:rsidP="00202702">
            <w:pPr>
              <w:pStyle w:val="aa"/>
              <w:numPr>
                <w:ilvl w:val="0"/>
                <w:numId w:val="28"/>
              </w:numPr>
              <w:ind w:left="396"/>
              <w:rPr>
                <w:i/>
                <w:color w:val="FF0000"/>
                <w:lang w:val="en-US"/>
              </w:rPr>
            </w:pPr>
            <w:r w:rsidRPr="00E62EA6">
              <w:rPr>
                <w:lang w:val="en-US"/>
              </w:rPr>
              <w:t>Octavian C</w:t>
            </w:r>
            <w:r w:rsidR="00E32A93" w:rsidRPr="00E62EA6">
              <w:rPr>
                <w:lang w:val="en-US"/>
              </w:rPr>
              <w:t xml:space="preserve">ALMÎC, </w:t>
            </w:r>
            <w:r w:rsidR="00304C32" w:rsidRPr="00E62EA6">
              <w:rPr>
                <w:lang w:val="en-US"/>
              </w:rPr>
              <w:t>Minister of Economy</w:t>
            </w:r>
            <w:r w:rsidR="00C167F7" w:rsidRPr="00E62EA6">
              <w:rPr>
                <w:lang w:val="en-US"/>
              </w:rPr>
              <w:t xml:space="preserve"> </w:t>
            </w:r>
            <w:r w:rsidR="00202702" w:rsidRPr="00E62EA6">
              <w:rPr>
                <w:lang w:val="en-US"/>
              </w:rPr>
              <w:t>and</w:t>
            </w:r>
            <w:r w:rsidR="00C167F7" w:rsidRPr="00E62EA6">
              <w:rPr>
                <w:lang w:val="en-US"/>
              </w:rPr>
              <w:t xml:space="preserve"> Infrastructure</w:t>
            </w:r>
            <w:r w:rsidR="00304C32" w:rsidRPr="00E62EA6">
              <w:rPr>
                <w:lang w:val="en-US"/>
              </w:rPr>
              <w:t xml:space="preserve"> of the Republic of Moldova</w:t>
            </w:r>
          </w:p>
        </w:tc>
      </w:tr>
      <w:tr w:rsidR="00E64F39" w:rsidRPr="00E62EA6" w:rsidTr="007853BE">
        <w:trPr>
          <w:trHeight w:val="216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4F39" w:rsidRPr="00E62EA6" w:rsidRDefault="00501B7B" w:rsidP="007F0536">
            <w:pPr>
              <w:ind w:left="180"/>
              <w:rPr>
                <w:lang w:val="en-US"/>
              </w:rPr>
            </w:pPr>
            <w:r w:rsidRPr="00E62EA6">
              <w:rPr>
                <w:b/>
                <w:lang w:val="en-US"/>
              </w:rPr>
              <w:t>09:30 – 09:50</w:t>
            </w:r>
          </w:p>
        </w:tc>
        <w:tc>
          <w:tcPr>
            <w:tcW w:w="9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4F39" w:rsidRPr="00E62EA6" w:rsidRDefault="009A23A0" w:rsidP="00E73F84">
            <w:pPr>
              <w:rPr>
                <w:lang w:val="en-US"/>
              </w:rPr>
            </w:pPr>
            <w:r w:rsidRPr="00E62EA6">
              <w:rPr>
                <w:b/>
                <w:lang w:val="en-US"/>
              </w:rPr>
              <w:t xml:space="preserve">PANEL </w:t>
            </w:r>
            <w:r w:rsidR="00E73F84" w:rsidRPr="00E62EA6">
              <w:rPr>
                <w:b/>
                <w:lang w:val="en-US"/>
              </w:rPr>
              <w:t>I</w:t>
            </w:r>
          </w:p>
        </w:tc>
      </w:tr>
      <w:tr w:rsidR="00E73F84" w:rsidRPr="00E62EA6" w:rsidTr="007853BE">
        <w:trPr>
          <w:trHeight w:val="216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3F84" w:rsidRPr="00E62EA6" w:rsidRDefault="00E73F84" w:rsidP="007F0536">
            <w:pPr>
              <w:ind w:left="180"/>
              <w:rPr>
                <w:b/>
                <w:lang w:val="en-US"/>
              </w:rPr>
            </w:pPr>
          </w:p>
        </w:tc>
        <w:tc>
          <w:tcPr>
            <w:tcW w:w="9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3F84" w:rsidRPr="00E62EA6" w:rsidRDefault="00CF735D" w:rsidP="003B6413">
            <w:pPr>
              <w:pStyle w:val="aa"/>
              <w:numPr>
                <w:ilvl w:val="0"/>
                <w:numId w:val="25"/>
              </w:numPr>
              <w:ind w:left="396"/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Italian presence in the Republic of Moldova</w:t>
            </w:r>
            <w:r w:rsidR="00D53392" w:rsidRPr="00E62EA6">
              <w:rPr>
                <w:b/>
                <w:lang w:val="en-US"/>
              </w:rPr>
              <w:t xml:space="preserve">, </w:t>
            </w:r>
            <w:r w:rsidR="00D53392" w:rsidRPr="00E62EA6">
              <w:rPr>
                <w:lang w:val="en-US"/>
              </w:rPr>
              <w:t xml:space="preserve">Mauro SALVATORI, </w:t>
            </w:r>
            <w:r w:rsidR="009A23A0" w:rsidRPr="00E62EA6">
              <w:rPr>
                <w:lang w:val="en-US"/>
              </w:rPr>
              <w:t>President of the Moldo-</w:t>
            </w:r>
            <w:r w:rsidRPr="00E62EA6">
              <w:rPr>
                <w:lang w:val="en-US"/>
              </w:rPr>
              <w:t>Italian Chamber of Commerce and Industry</w:t>
            </w:r>
          </w:p>
          <w:p w:rsidR="00260D31" w:rsidRPr="00E62EA6" w:rsidRDefault="00CF735D" w:rsidP="003B6413">
            <w:pPr>
              <w:pStyle w:val="aa"/>
              <w:numPr>
                <w:ilvl w:val="0"/>
                <w:numId w:val="25"/>
              </w:numPr>
              <w:ind w:left="396"/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Italian presence in the Republic of Moldova</w:t>
            </w:r>
            <w:r w:rsidR="00260D31" w:rsidRPr="00E62EA6">
              <w:rPr>
                <w:b/>
                <w:lang w:val="en-US"/>
              </w:rPr>
              <w:t>,</w:t>
            </w:r>
            <w:r w:rsidR="009A23A0" w:rsidRPr="00E62EA6">
              <w:rPr>
                <w:lang w:val="en-US"/>
              </w:rPr>
              <w:t xml:space="preserve"> </w:t>
            </w:r>
            <w:r w:rsidR="00260D31" w:rsidRPr="00E62EA6">
              <w:rPr>
                <w:lang w:val="en-US"/>
              </w:rPr>
              <w:t xml:space="preserve">Sergio CAPATTI, </w:t>
            </w:r>
            <w:r w:rsidRPr="00E62EA6">
              <w:rPr>
                <w:lang w:val="en-US"/>
              </w:rPr>
              <w:t xml:space="preserve">President </w:t>
            </w:r>
            <w:r w:rsidR="009A23A0" w:rsidRPr="00E62EA6">
              <w:rPr>
                <w:lang w:val="en-US"/>
              </w:rPr>
              <w:t>of the Italian-</w:t>
            </w:r>
            <w:r w:rsidRPr="00E62EA6">
              <w:rPr>
                <w:lang w:val="en-US"/>
              </w:rPr>
              <w:t>Moldovan Chamber of Commerce and Industry</w:t>
            </w:r>
          </w:p>
          <w:p w:rsidR="00260D31" w:rsidRPr="00E62EA6" w:rsidRDefault="00CF735D" w:rsidP="003B6413">
            <w:pPr>
              <w:pStyle w:val="aa"/>
              <w:numPr>
                <w:ilvl w:val="0"/>
                <w:numId w:val="25"/>
              </w:numPr>
              <w:ind w:left="396"/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Banki</w:t>
            </w:r>
            <w:r w:rsidR="00E719B4" w:rsidRPr="00E62EA6">
              <w:rPr>
                <w:b/>
                <w:lang w:val="en-US"/>
              </w:rPr>
              <w:t>ng system of the Republic of Mo</w:t>
            </w:r>
            <w:r w:rsidRPr="00E62EA6">
              <w:rPr>
                <w:b/>
                <w:lang w:val="en-US"/>
              </w:rPr>
              <w:t>l</w:t>
            </w:r>
            <w:r w:rsidR="00E719B4" w:rsidRPr="00E62EA6">
              <w:rPr>
                <w:b/>
                <w:lang w:val="en-US"/>
              </w:rPr>
              <w:t>d</w:t>
            </w:r>
            <w:r w:rsidRPr="00E62EA6">
              <w:rPr>
                <w:b/>
                <w:lang w:val="en-US"/>
              </w:rPr>
              <w:t>ova</w:t>
            </w:r>
            <w:r w:rsidR="00260D31" w:rsidRPr="00E62EA6">
              <w:rPr>
                <w:b/>
                <w:lang w:val="en-US"/>
              </w:rPr>
              <w:t xml:space="preserve">, </w:t>
            </w:r>
            <w:r w:rsidR="00045C01" w:rsidRPr="00E62EA6">
              <w:rPr>
                <w:lang w:val="en-US"/>
              </w:rPr>
              <w:t xml:space="preserve">Sergiu CIOCLEA, </w:t>
            </w:r>
            <w:r w:rsidR="008C025D" w:rsidRPr="00E62EA6">
              <w:rPr>
                <w:lang w:val="en-US"/>
              </w:rPr>
              <w:t>Governor of the National Bank of Moldova</w:t>
            </w:r>
          </w:p>
          <w:p w:rsidR="00045C01" w:rsidRPr="00E62EA6" w:rsidRDefault="008C025D" w:rsidP="003B6413">
            <w:pPr>
              <w:pStyle w:val="aa"/>
              <w:numPr>
                <w:ilvl w:val="0"/>
                <w:numId w:val="25"/>
              </w:numPr>
              <w:ind w:left="396"/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Investment opportuni</w:t>
            </w:r>
            <w:r w:rsidR="000A0718">
              <w:rPr>
                <w:b/>
                <w:lang w:val="en-US"/>
              </w:rPr>
              <w:t>ties of the Republic of Moldova</w:t>
            </w:r>
            <w:r w:rsidR="00213CF6" w:rsidRPr="00E62EA6">
              <w:rPr>
                <w:b/>
                <w:lang w:val="en-US"/>
              </w:rPr>
              <w:t xml:space="preserve">, </w:t>
            </w:r>
            <w:r w:rsidR="00213CF6" w:rsidRPr="00E62EA6">
              <w:rPr>
                <w:lang w:val="en-US"/>
              </w:rPr>
              <w:t xml:space="preserve">Vitalie ZAHARIA, </w:t>
            </w:r>
            <w:r w:rsidR="00C836BF" w:rsidRPr="00E62EA6">
              <w:rPr>
                <w:lang w:val="en-US"/>
              </w:rPr>
              <w:t xml:space="preserve">General </w:t>
            </w:r>
            <w:r w:rsidR="00A56F06" w:rsidRPr="00E62EA6">
              <w:rPr>
                <w:color w:val="000000" w:themeColor="text1"/>
                <w:lang w:val="en-US"/>
              </w:rPr>
              <w:t>Director of the Moldova Investment and Export Promotion Organisation (MIEPO)</w:t>
            </w:r>
            <w:r w:rsidR="000A0718">
              <w:rPr>
                <w:color w:val="000000" w:themeColor="text1"/>
                <w:lang w:val="en-US"/>
              </w:rPr>
              <w:t xml:space="preserve"> (tbd)</w:t>
            </w:r>
          </w:p>
          <w:p w:rsidR="008954C2" w:rsidRPr="00E62EA6" w:rsidRDefault="008954C2" w:rsidP="003B6413">
            <w:pPr>
              <w:pStyle w:val="aa"/>
              <w:numPr>
                <w:ilvl w:val="0"/>
                <w:numId w:val="25"/>
              </w:numPr>
              <w:ind w:left="396"/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EXIMBANK –</w:t>
            </w:r>
            <w:r w:rsidR="00A12F7F" w:rsidRPr="00E62EA6">
              <w:rPr>
                <w:b/>
                <w:lang w:val="en-US"/>
              </w:rPr>
              <w:t xml:space="preserve"> </w:t>
            </w:r>
            <w:r w:rsidRPr="00E62EA6">
              <w:rPr>
                <w:b/>
                <w:lang w:val="en-US"/>
              </w:rPr>
              <w:t>Intesa Sanpaolo</w:t>
            </w:r>
            <w:r w:rsidR="00416551" w:rsidRPr="00E62EA6">
              <w:rPr>
                <w:b/>
                <w:lang w:val="en-US"/>
              </w:rPr>
              <w:t xml:space="preserve"> Group</w:t>
            </w:r>
            <w:r w:rsidRPr="00E62EA6">
              <w:rPr>
                <w:b/>
                <w:lang w:val="en-US"/>
              </w:rPr>
              <w:t xml:space="preserve"> – </w:t>
            </w:r>
            <w:r w:rsidR="002E7BF0" w:rsidRPr="00E62EA6">
              <w:rPr>
                <w:b/>
                <w:lang w:val="en-US"/>
              </w:rPr>
              <w:t>Banking services for enterprises</w:t>
            </w:r>
            <w:r w:rsidRPr="00E62EA6">
              <w:rPr>
                <w:b/>
                <w:lang w:val="en-US"/>
              </w:rPr>
              <w:t xml:space="preserve">, </w:t>
            </w:r>
            <w:r w:rsidR="00E903CA" w:rsidRPr="00E62EA6">
              <w:rPr>
                <w:lang w:val="en-US"/>
              </w:rPr>
              <w:t>Eximbank –</w:t>
            </w:r>
            <w:r w:rsidRPr="00E62EA6">
              <w:rPr>
                <w:lang w:val="en-US"/>
              </w:rPr>
              <w:t xml:space="preserve"> Intesa Sanpaolo</w:t>
            </w:r>
            <w:r w:rsidR="00E903CA" w:rsidRPr="00E62EA6">
              <w:rPr>
                <w:lang w:val="en-US"/>
              </w:rPr>
              <w:t xml:space="preserve"> Group</w:t>
            </w:r>
          </w:p>
          <w:p w:rsidR="00DC5971" w:rsidRPr="00E62EA6" w:rsidRDefault="009A6E54" w:rsidP="003B6413">
            <w:pPr>
              <w:pStyle w:val="aa"/>
              <w:numPr>
                <w:ilvl w:val="0"/>
                <w:numId w:val="25"/>
              </w:numPr>
              <w:ind w:left="396"/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Free Trade Agreement European Union – Republic of Moldova</w:t>
            </w:r>
            <w:r w:rsidR="00FD6FE7" w:rsidRPr="00E62EA6">
              <w:rPr>
                <w:b/>
                <w:lang w:val="en-US"/>
              </w:rPr>
              <w:t xml:space="preserve"> (DCFTA) </w:t>
            </w:r>
            <w:r w:rsidR="009A23A0" w:rsidRPr="00E62EA6">
              <w:rPr>
                <w:b/>
                <w:lang w:val="en-US"/>
              </w:rPr>
              <w:t>and support tools</w:t>
            </w:r>
            <w:r w:rsidRPr="00E62EA6">
              <w:rPr>
                <w:b/>
                <w:lang w:val="en-US"/>
              </w:rPr>
              <w:t xml:space="preserve"> for investment</w:t>
            </w:r>
            <w:r w:rsidR="00FD6FE7" w:rsidRPr="00E62EA6">
              <w:rPr>
                <w:b/>
                <w:lang w:val="en-US"/>
              </w:rPr>
              <w:t xml:space="preserve">, </w:t>
            </w:r>
            <w:r w:rsidR="001F6821" w:rsidRPr="00E62EA6">
              <w:rPr>
                <w:lang w:val="en-US"/>
              </w:rPr>
              <w:t xml:space="preserve">Peter MICHALKO, </w:t>
            </w:r>
            <w:r w:rsidRPr="00E62EA6">
              <w:rPr>
                <w:lang w:val="en-US"/>
              </w:rPr>
              <w:t>European Union Delegation to the Republic of Moldova</w:t>
            </w:r>
          </w:p>
          <w:p w:rsidR="009A23A0" w:rsidRPr="00E62EA6" w:rsidRDefault="009A23A0" w:rsidP="003B6413">
            <w:pPr>
              <w:pStyle w:val="aa"/>
              <w:numPr>
                <w:ilvl w:val="0"/>
                <w:numId w:val="25"/>
              </w:numPr>
              <w:ind w:left="396"/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 xml:space="preserve">The facilities offered by Free Economic Zones </w:t>
            </w:r>
            <w:r w:rsidRPr="00E62EA6">
              <w:rPr>
                <w:lang w:val="en-US"/>
              </w:rPr>
              <w:t>(tbc)</w:t>
            </w:r>
          </w:p>
          <w:p w:rsidR="005B337D" w:rsidRPr="00E62EA6" w:rsidRDefault="00A12F7F" w:rsidP="003B6413">
            <w:pPr>
              <w:pStyle w:val="aa"/>
              <w:numPr>
                <w:ilvl w:val="0"/>
                <w:numId w:val="25"/>
              </w:numPr>
              <w:ind w:left="396"/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Success stories</w:t>
            </w:r>
          </w:p>
          <w:p w:rsidR="000A0718" w:rsidRPr="000A0718" w:rsidRDefault="009A23A0" w:rsidP="000A0718">
            <w:pPr>
              <w:pStyle w:val="aa"/>
              <w:numPr>
                <w:ilvl w:val="0"/>
                <w:numId w:val="34"/>
              </w:numPr>
              <w:rPr>
                <w:lang w:val="en-US"/>
              </w:rPr>
            </w:pPr>
            <w:r w:rsidRPr="00E62EA6">
              <w:rPr>
                <w:lang w:val="en-US"/>
              </w:rPr>
              <w:t>Company suggested by Moldo-Italian Chamber of Commerce and Industry</w:t>
            </w:r>
            <w:r w:rsidR="000A0718">
              <w:rPr>
                <w:lang w:val="en-US"/>
              </w:rPr>
              <w:t xml:space="preserve"> (tbd)</w:t>
            </w:r>
          </w:p>
          <w:p w:rsidR="009A23A0" w:rsidRPr="00E62EA6" w:rsidRDefault="009A23A0" w:rsidP="009A23A0">
            <w:pPr>
              <w:pStyle w:val="aa"/>
              <w:numPr>
                <w:ilvl w:val="0"/>
                <w:numId w:val="34"/>
              </w:numPr>
              <w:rPr>
                <w:lang w:val="en-US"/>
              </w:rPr>
            </w:pPr>
            <w:r w:rsidRPr="00E62EA6">
              <w:rPr>
                <w:lang w:val="en-US"/>
              </w:rPr>
              <w:t>Company suggested by Italian-Moldovan Chamber of Commerce and Industry</w:t>
            </w:r>
            <w:r w:rsidR="000A0718">
              <w:rPr>
                <w:lang w:val="en-US"/>
              </w:rPr>
              <w:t xml:space="preserve"> (tbd)</w:t>
            </w:r>
          </w:p>
          <w:p w:rsidR="009A463C" w:rsidRPr="00E62EA6" w:rsidRDefault="0087579E" w:rsidP="003B6413">
            <w:pPr>
              <w:pStyle w:val="aa"/>
              <w:numPr>
                <w:ilvl w:val="0"/>
                <w:numId w:val="25"/>
              </w:numPr>
              <w:ind w:left="396"/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 xml:space="preserve">Questions </w:t>
            </w:r>
            <w:r w:rsidR="002E4912">
              <w:rPr>
                <w:b/>
                <w:lang w:val="en-US"/>
              </w:rPr>
              <w:t xml:space="preserve">and Answers </w:t>
            </w:r>
          </w:p>
          <w:p w:rsidR="00D72C8B" w:rsidRPr="00E62EA6" w:rsidRDefault="00D72C8B" w:rsidP="003B6413">
            <w:pPr>
              <w:jc w:val="both"/>
              <w:rPr>
                <w:b/>
                <w:lang w:val="en-US"/>
              </w:rPr>
            </w:pPr>
          </w:p>
          <w:p w:rsidR="00D72C8B" w:rsidRPr="00E62EA6" w:rsidRDefault="00D72C8B" w:rsidP="00F02030">
            <w:pPr>
              <w:jc w:val="both"/>
              <w:rPr>
                <w:color w:val="000000" w:themeColor="text1"/>
                <w:lang w:val="en-US"/>
              </w:rPr>
            </w:pPr>
            <w:r w:rsidRPr="00E62EA6">
              <w:rPr>
                <w:b/>
                <w:color w:val="000000" w:themeColor="text1"/>
                <w:lang w:val="en-US"/>
              </w:rPr>
              <w:t>Moderator</w:t>
            </w:r>
            <w:r w:rsidRPr="00E62EA6">
              <w:rPr>
                <w:color w:val="000000" w:themeColor="text1"/>
                <w:lang w:val="en-US"/>
              </w:rPr>
              <w:t xml:space="preserve"> – </w:t>
            </w:r>
            <w:r w:rsidR="00F02030" w:rsidRPr="00E62EA6">
              <w:rPr>
                <w:color w:val="000000" w:themeColor="text1"/>
                <w:lang w:val="en-US"/>
              </w:rPr>
              <w:t>H.E.</w:t>
            </w:r>
            <w:r w:rsidRPr="00E62EA6">
              <w:rPr>
                <w:color w:val="000000" w:themeColor="text1"/>
                <w:lang w:val="en-US"/>
              </w:rPr>
              <w:t xml:space="preserve"> Valeria BIAGIOTTI, </w:t>
            </w:r>
            <w:r w:rsidR="004B36A7" w:rsidRPr="00E62EA6">
              <w:rPr>
                <w:lang w:val="en-US"/>
              </w:rPr>
              <w:t xml:space="preserve">Ambassador </w:t>
            </w:r>
            <w:r w:rsidR="000A0718" w:rsidRPr="00E62EA6">
              <w:rPr>
                <w:lang w:val="en-US"/>
              </w:rPr>
              <w:t xml:space="preserve">Extraordinary and Plenipotentiary of </w:t>
            </w:r>
            <w:r w:rsidR="000A0718">
              <w:rPr>
                <w:lang w:val="en-US"/>
              </w:rPr>
              <w:t xml:space="preserve">the Republic of </w:t>
            </w:r>
            <w:r w:rsidR="000A0718" w:rsidRPr="00E62EA6">
              <w:rPr>
                <w:lang w:val="en-US"/>
              </w:rPr>
              <w:t xml:space="preserve">Italy </w:t>
            </w:r>
            <w:r w:rsidR="004B36A7" w:rsidRPr="00E62EA6">
              <w:rPr>
                <w:lang w:val="en-US"/>
              </w:rPr>
              <w:t>to the Republic of Moldova</w:t>
            </w:r>
          </w:p>
        </w:tc>
      </w:tr>
      <w:tr w:rsidR="00714193" w:rsidRPr="00E62EA6" w:rsidTr="007853BE">
        <w:trPr>
          <w:trHeight w:val="216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4193" w:rsidRPr="00E62EA6" w:rsidRDefault="00714193" w:rsidP="007F0536">
            <w:pPr>
              <w:ind w:left="180"/>
              <w:rPr>
                <w:lang w:val="en-US"/>
              </w:rPr>
            </w:pPr>
            <w:r w:rsidRPr="00E62EA6">
              <w:rPr>
                <w:b/>
                <w:lang w:val="en-US"/>
              </w:rPr>
              <w:t>12:00 – 12:15</w:t>
            </w:r>
          </w:p>
        </w:tc>
        <w:tc>
          <w:tcPr>
            <w:tcW w:w="9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4193" w:rsidRPr="00E62EA6" w:rsidRDefault="005B775C" w:rsidP="007F0536">
            <w:pPr>
              <w:rPr>
                <w:lang w:val="en-US"/>
              </w:rPr>
            </w:pPr>
            <w:r w:rsidRPr="00E62EA6">
              <w:rPr>
                <w:b/>
                <w:lang w:val="en-US"/>
              </w:rPr>
              <w:t>Networking &amp; Coffee Break</w:t>
            </w:r>
          </w:p>
        </w:tc>
      </w:tr>
      <w:tr w:rsidR="00F441C7" w:rsidRPr="00E62EA6" w:rsidTr="007853BE">
        <w:trPr>
          <w:trHeight w:val="216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41C7" w:rsidRPr="00E62EA6" w:rsidRDefault="00BB27AA" w:rsidP="007F0536">
            <w:pPr>
              <w:ind w:left="180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12:15 – 13:00</w:t>
            </w:r>
          </w:p>
        </w:tc>
        <w:tc>
          <w:tcPr>
            <w:tcW w:w="9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41C7" w:rsidRPr="00E62EA6" w:rsidRDefault="004B36A7" w:rsidP="007F0536">
            <w:pPr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THEMATIC</w:t>
            </w:r>
            <w:r w:rsidR="004B0CB4" w:rsidRPr="00E62EA6">
              <w:rPr>
                <w:b/>
                <w:lang w:val="en-US"/>
              </w:rPr>
              <w:t xml:space="preserve"> SESS</w:t>
            </w:r>
            <w:r w:rsidRPr="00E62EA6">
              <w:rPr>
                <w:b/>
                <w:lang w:val="en-US"/>
              </w:rPr>
              <w:t>IONS</w:t>
            </w:r>
          </w:p>
        </w:tc>
      </w:tr>
      <w:tr w:rsidR="00BB27AA" w:rsidRPr="00E62EA6" w:rsidTr="007853BE">
        <w:trPr>
          <w:trHeight w:val="216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27AA" w:rsidRPr="00E62EA6" w:rsidRDefault="00BB27AA" w:rsidP="007F0536">
            <w:pPr>
              <w:ind w:left="180"/>
              <w:rPr>
                <w:b/>
                <w:lang w:val="en-US"/>
              </w:rPr>
            </w:pPr>
          </w:p>
        </w:tc>
        <w:tc>
          <w:tcPr>
            <w:tcW w:w="9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27AA" w:rsidRPr="00E62EA6" w:rsidRDefault="004E7CA9" w:rsidP="004E7CA9">
            <w:pPr>
              <w:pStyle w:val="aa"/>
              <w:numPr>
                <w:ilvl w:val="0"/>
                <w:numId w:val="26"/>
              </w:numPr>
              <w:ind w:left="396"/>
              <w:rPr>
                <w:lang w:val="en-US"/>
              </w:rPr>
            </w:pPr>
            <w:r w:rsidRPr="00E62EA6">
              <w:rPr>
                <w:lang w:val="en-US"/>
              </w:rPr>
              <w:t xml:space="preserve">Iurie CEBAN, </w:t>
            </w:r>
            <w:r w:rsidR="001B6403" w:rsidRPr="00E62EA6">
              <w:rPr>
                <w:lang w:val="en-US"/>
              </w:rPr>
              <w:t xml:space="preserve">Customs Service </w:t>
            </w:r>
            <w:r w:rsidR="001D458F" w:rsidRPr="00E62EA6">
              <w:rPr>
                <w:lang w:val="en-US"/>
              </w:rPr>
              <w:t>of the Republic of Moldova</w:t>
            </w:r>
          </w:p>
          <w:p w:rsidR="004E7CA9" w:rsidRPr="00E62EA6" w:rsidRDefault="003B3A77" w:rsidP="004E7CA9">
            <w:pPr>
              <w:pStyle w:val="aa"/>
              <w:numPr>
                <w:ilvl w:val="0"/>
                <w:numId w:val="26"/>
              </w:numPr>
              <w:ind w:left="396"/>
              <w:rPr>
                <w:lang w:val="en-US"/>
              </w:rPr>
            </w:pPr>
            <w:r w:rsidRPr="00E62EA6">
              <w:rPr>
                <w:lang w:val="en-US"/>
              </w:rPr>
              <w:t>Serghei PUSCUT</w:t>
            </w:r>
            <w:r w:rsidR="004E7CA9" w:rsidRPr="00E62EA6">
              <w:rPr>
                <w:lang w:val="en-US"/>
              </w:rPr>
              <w:t xml:space="preserve">A, </w:t>
            </w:r>
            <w:r w:rsidR="00F0283A" w:rsidRPr="00E62EA6">
              <w:rPr>
                <w:lang w:val="en-US"/>
              </w:rPr>
              <w:t xml:space="preserve">State </w:t>
            </w:r>
            <w:r w:rsidR="001B6403" w:rsidRPr="00E62EA6">
              <w:rPr>
                <w:lang w:val="en-US"/>
              </w:rPr>
              <w:t>Tax Inspectorate of the Republic of Moldova</w:t>
            </w:r>
          </w:p>
          <w:p w:rsidR="004E7CA9" w:rsidRPr="00E62EA6" w:rsidRDefault="004E7CA9" w:rsidP="001B6403">
            <w:pPr>
              <w:pStyle w:val="aa"/>
              <w:numPr>
                <w:ilvl w:val="0"/>
                <w:numId w:val="26"/>
              </w:numPr>
              <w:ind w:left="396"/>
              <w:rPr>
                <w:lang w:val="en-US"/>
              </w:rPr>
            </w:pPr>
            <w:r w:rsidRPr="00E62EA6">
              <w:rPr>
                <w:lang w:val="en-US"/>
              </w:rPr>
              <w:t xml:space="preserve">Olga POALELUNGI, </w:t>
            </w:r>
            <w:r w:rsidR="001B6403" w:rsidRPr="00E62EA6">
              <w:rPr>
                <w:lang w:val="en-US"/>
              </w:rPr>
              <w:t xml:space="preserve">Migration and Asylum Bureau, Ministry of Internal Affairs of the Republic of </w:t>
            </w:r>
            <w:r w:rsidR="00B9464A" w:rsidRPr="00E62EA6">
              <w:rPr>
                <w:lang w:val="en-US"/>
              </w:rPr>
              <w:t xml:space="preserve">the Republic of </w:t>
            </w:r>
            <w:r w:rsidR="001B6403" w:rsidRPr="00E62EA6">
              <w:rPr>
                <w:lang w:val="en-US"/>
              </w:rPr>
              <w:t>Moldova</w:t>
            </w:r>
          </w:p>
        </w:tc>
      </w:tr>
      <w:tr w:rsidR="00A62383" w:rsidRPr="00E62EA6" w:rsidTr="007853BE">
        <w:trPr>
          <w:trHeight w:val="216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62383" w:rsidRPr="00E62EA6" w:rsidRDefault="00A62383" w:rsidP="007F0536">
            <w:pPr>
              <w:ind w:left="180"/>
              <w:rPr>
                <w:b/>
                <w:lang w:val="en-US"/>
              </w:rPr>
            </w:pPr>
          </w:p>
        </w:tc>
        <w:tc>
          <w:tcPr>
            <w:tcW w:w="9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58F" w:rsidRPr="00E62EA6" w:rsidRDefault="004946CB" w:rsidP="00A62383">
            <w:pPr>
              <w:rPr>
                <w:b/>
                <w:lang w:val="en-US"/>
              </w:rPr>
            </w:pPr>
            <w:r w:rsidRPr="00E62EA6">
              <w:rPr>
                <w:lang w:val="en-US"/>
              </w:rPr>
              <w:t>Table</w:t>
            </w:r>
            <w:r w:rsidR="00A62383" w:rsidRPr="00E62EA6">
              <w:rPr>
                <w:lang w:val="en-US"/>
              </w:rPr>
              <w:t xml:space="preserve"> 1: </w:t>
            </w:r>
            <w:r w:rsidR="001D458F" w:rsidRPr="00E62EA6">
              <w:rPr>
                <w:lang w:val="en-US"/>
              </w:rPr>
              <w:t xml:space="preserve">The main customs rules and procedures. </w:t>
            </w:r>
            <w:r w:rsidR="00F0283A" w:rsidRPr="00E62EA6">
              <w:rPr>
                <w:lang w:val="en-US"/>
              </w:rPr>
              <w:t>Customs Service of the Republic of Moldova</w:t>
            </w:r>
          </w:p>
          <w:p w:rsidR="00A62383" w:rsidRPr="00E62EA6" w:rsidRDefault="004946CB" w:rsidP="00A62383">
            <w:pPr>
              <w:rPr>
                <w:lang w:val="en-US"/>
              </w:rPr>
            </w:pPr>
            <w:r w:rsidRPr="00E62EA6">
              <w:rPr>
                <w:lang w:val="en-US"/>
              </w:rPr>
              <w:t>Table</w:t>
            </w:r>
            <w:r w:rsidR="00A62383" w:rsidRPr="00E62EA6">
              <w:rPr>
                <w:lang w:val="en-US"/>
              </w:rPr>
              <w:t xml:space="preserve"> 2: </w:t>
            </w:r>
            <w:r w:rsidR="00016856">
              <w:rPr>
                <w:lang w:val="en-US"/>
              </w:rPr>
              <w:t>Fiscal f</w:t>
            </w:r>
            <w:r w:rsidR="00F0283A" w:rsidRPr="00E62EA6">
              <w:rPr>
                <w:lang w:val="en-US"/>
              </w:rPr>
              <w:t>acilities for investment. State Tax Inspectorate of the Republic of Moldova</w:t>
            </w:r>
          </w:p>
          <w:p w:rsidR="00A62383" w:rsidRPr="00E62EA6" w:rsidRDefault="004946CB" w:rsidP="00016856">
            <w:pPr>
              <w:rPr>
                <w:lang w:val="en-US"/>
              </w:rPr>
            </w:pPr>
            <w:r w:rsidRPr="00E62EA6">
              <w:rPr>
                <w:lang w:val="en-US"/>
              </w:rPr>
              <w:t>Table</w:t>
            </w:r>
            <w:r w:rsidR="00A62383" w:rsidRPr="00E62EA6">
              <w:rPr>
                <w:lang w:val="en-US"/>
              </w:rPr>
              <w:t xml:space="preserve"> 3: </w:t>
            </w:r>
            <w:r w:rsidR="001D458F" w:rsidRPr="00E62EA6">
              <w:rPr>
                <w:lang w:val="en-US"/>
              </w:rPr>
              <w:t xml:space="preserve">Simplified procedures for </w:t>
            </w:r>
            <w:r w:rsidR="00016856" w:rsidRPr="00E62EA6">
              <w:rPr>
                <w:lang w:val="en-US"/>
              </w:rPr>
              <w:t xml:space="preserve">investors’ </w:t>
            </w:r>
            <w:r w:rsidR="00016856">
              <w:rPr>
                <w:lang w:val="en-US"/>
              </w:rPr>
              <w:t>residence permits</w:t>
            </w:r>
            <w:r w:rsidR="00A62383" w:rsidRPr="00E62EA6">
              <w:rPr>
                <w:lang w:val="en-US"/>
              </w:rPr>
              <w:t xml:space="preserve">. </w:t>
            </w:r>
            <w:r w:rsidR="001D458F" w:rsidRPr="00E62EA6">
              <w:rPr>
                <w:lang w:val="en-US"/>
              </w:rPr>
              <w:t>Migration and Asylum Bureau</w:t>
            </w:r>
          </w:p>
        </w:tc>
      </w:tr>
      <w:tr w:rsidR="005B337D" w:rsidRPr="00E62EA6" w:rsidTr="00414CC1">
        <w:trPr>
          <w:trHeight w:val="216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337D" w:rsidRPr="00E62EA6" w:rsidRDefault="005B337D" w:rsidP="00414CC1">
            <w:pPr>
              <w:ind w:left="180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18:00 – 20:00</w:t>
            </w:r>
          </w:p>
        </w:tc>
        <w:tc>
          <w:tcPr>
            <w:tcW w:w="9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337D" w:rsidRPr="00E62EA6" w:rsidRDefault="006657CA" w:rsidP="00A62383">
            <w:pPr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RECEPTION AT</w:t>
            </w:r>
            <w:r w:rsidR="001B2478" w:rsidRPr="00E62EA6">
              <w:rPr>
                <w:b/>
                <w:lang w:val="en-US"/>
              </w:rPr>
              <w:t xml:space="preserve"> RESIDENCY OF</w:t>
            </w:r>
            <w:r w:rsidRPr="00E62EA6">
              <w:rPr>
                <w:b/>
                <w:lang w:val="en-US"/>
              </w:rPr>
              <w:t xml:space="preserve"> H.E. </w:t>
            </w:r>
            <w:r w:rsidR="005B337D" w:rsidRPr="00E62EA6">
              <w:rPr>
                <w:b/>
                <w:lang w:val="en-US"/>
              </w:rPr>
              <w:t xml:space="preserve">VALERIA BIAGIOTTI, </w:t>
            </w:r>
            <w:r w:rsidR="0027607B" w:rsidRPr="00E62EA6">
              <w:rPr>
                <w:b/>
                <w:lang w:val="en-US"/>
              </w:rPr>
              <w:t xml:space="preserve">AMBASSADOR </w:t>
            </w:r>
            <w:r w:rsidR="00016856" w:rsidRPr="00016856">
              <w:rPr>
                <w:b/>
                <w:lang w:val="en-US"/>
              </w:rPr>
              <w:t>EXTRAORDINARY AND PLENIPOTENTIARY OF THE REPUBLIC OF ITALY</w:t>
            </w:r>
            <w:r w:rsidR="00016856" w:rsidRPr="00E62EA6">
              <w:rPr>
                <w:b/>
                <w:lang w:val="en-US"/>
              </w:rPr>
              <w:t xml:space="preserve"> </w:t>
            </w:r>
            <w:r w:rsidR="0027607B" w:rsidRPr="00E62EA6">
              <w:rPr>
                <w:b/>
                <w:lang w:val="en-US"/>
              </w:rPr>
              <w:t>TO THE REPUBLIC OF MOLDOVA</w:t>
            </w:r>
          </w:p>
          <w:p w:rsidR="00B71D3B" w:rsidRPr="00E62EA6" w:rsidRDefault="00B71D3B" w:rsidP="00F94C7A">
            <w:pPr>
              <w:rPr>
                <w:b/>
                <w:i/>
                <w:lang w:val="en-US"/>
              </w:rPr>
            </w:pPr>
            <w:r w:rsidRPr="00E62EA6">
              <w:rPr>
                <w:b/>
                <w:i/>
                <w:sz w:val="20"/>
                <w:lang w:val="en-US"/>
              </w:rPr>
              <w:t>(</w:t>
            </w:r>
            <w:r w:rsidR="00F94C7A" w:rsidRPr="00E62EA6">
              <w:rPr>
                <w:b/>
                <w:i/>
                <w:sz w:val="20"/>
                <w:lang w:val="en-US"/>
              </w:rPr>
              <w:t>by invitations</w:t>
            </w:r>
            <w:r w:rsidRPr="00E62EA6">
              <w:rPr>
                <w:b/>
                <w:i/>
                <w:sz w:val="20"/>
                <w:lang w:val="en-US"/>
              </w:rPr>
              <w:t>)</w:t>
            </w:r>
          </w:p>
        </w:tc>
      </w:tr>
    </w:tbl>
    <w:p w:rsidR="0092465C" w:rsidRPr="00E62EA6" w:rsidRDefault="0092465C" w:rsidP="00680C0B">
      <w:pPr>
        <w:rPr>
          <w:lang w:val="en-US"/>
        </w:rPr>
      </w:pPr>
    </w:p>
    <w:p w:rsidR="00721F0B" w:rsidRPr="00E62EA6" w:rsidRDefault="00721F0B" w:rsidP="00680C0B">
      <w:pPr>
        <w:rPr>
          <w:lang w:val="en-US"/>
        </w:rPr>
      </w:pPr>
    </w:p>
    <w:p w:rsidR="00721F0B" w:rsidRPr="00E62EA6" w:rsidRDefault="00721F0B" w:rsidP="00680C0B">
      <w:pPr>
        <w:rPr>
          <w:lang w:val="en-US"/>
        </w:rPr>
      </w:pPr>
    </w:p>
    <w:p w:rsidR="00721F0B" w:rsidRPr="00E62EA6" w:rsidRDefault="00721F0B" w:rsidP="00680C0B">
      <w:pPr>
        <w:rPr>
          <w:lang w:val="en-US"/>
        </w:rPr>
      </w:pPr>
    </w:p>
    <w:p w:rsidR="00721F0B" w:rsidRPr="00E62EA6" w:rsidRDefault="00721F0B" w:rsidP="00680C0B">
      <w:pPr>
        <w:rPr>
          <w:lang w:val="en-US"/>
        </w:rPr>
      </w:pPr>
    </w:p>
    <w:p w:rsidR="00721F0B" w:rsidRPr="00E62EA6" w:rsidRDefault="00721F0B" w:rsidP="00680C0B">
      <w:pPr>
        <w:rPr>
          <w:lang w:val="en-US"/>
        </w:rPr>
      </w:pPr>
    </w:p>
    <w:p w:rsidR="007853BE" w:rsidRPr="00E62EA6" w:rsidRDefault="007853BE" w:rsidP="00680C0B">
      <w:pPr>
        <w:rPr>
          <w:lang w:val="en-US"/>
        </w:rPr>
      </w:pPr>
    </w:p>
    <w:p w:rsidR="007853BE" w:rsidRPr="00E62EA6" w:rsidRDefault="007853BE" w:rsidP="00680C0B">
      <w:pPr>
        <w:rPr>
          <w:lang w:val="en-US"/>
        </w:rPr>
      </w:pPr>
    </w:p>
    <w:tbl>
      <w:tblPr>
        <w:tblW w:w="11250" w:type="dxa"/>
        <w:tblInd w:w="-126" w:type="dxa"/>
        <w:tblCellMar>
          <w:left w:w="0" w:type="dxa"/>
          <w:right w:w="0" w:type="dxa"/>
        </w:tblCellMar>
        <w:tblLook w:val="04A0"/>
      </w:tblPr>
      <w:tblGrid>
        <w:gridCol w:w="11250"/>
      </w:tblGrid>
      <w:tr w:rsidR="007853BE" w:rsidRPr="00E62EA6" w:rsidTr="007F0536">
        <w:trPr>
          <w:trHeight w:val="360"/>
        </w:trPr>
        <w:tc>
          <w:tcPr>
            <w:tcW w:w="111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15868" w:themeFill="accent5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53BE" w:rsidRPr="00E62EA6" w:rsidRDefault="00055EBE" w:rsidP="007853BE">
            <w:pPr>
              <w:rPr>
                <w:b/>
                <w:color w:val="DAEEF3" w:themeColor="accent5" w:themeTint="33"/>
                <w:lang w:val="en-US"/>
              </w:rPr>
            </w:pPr>
            <w:r w:rsidRPr="00E62EA6">
              <w:rPr>
                <w:b/>
                <w:color w:val="DAEEF3" w:themeColor="accent5" w:themeTint="33"/>
                <w:lang w:val="en-US"/>
              </w:rPr>
              <w:t>LAUNCHING THE PROJECT  ”ONLINE PLATFORM – MOLDOVAN ECO PRODUCTS”</w:t>
            </w:r>
          </w:p>
        </w:tc>
      </w:tr>
      <w:tr w:rsidR="007853BE" w:rsidRPr="00E62EA6" w:rsidTr="007F0536">
        <w:trPr>
          <w:trHeight w:val="240"/>
        </w:trPr>
        <w:tc>
          <w:tcPr>
            <w:tcW w:w="111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53BE" w:rsidRPr="00E62EA6" w:rsidRDefault="003D5E6C" w:rsidP="00016856">
            <w:pPr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 xml:space="preserve">The goal of the project is to provide </w:t>
            </w:r>
            <w:r w:rsidR="00016856">
              <w:rPr>
                <w:lang w:val="en-US"/>
              </w:rPr>
              <w:t>infrastructure</w:t>
            </w:r>
            <w:r w:rsidR="00055EBE" w:rsidRPr="00E62EA6">
              <w:rPr>
                <w:lang w:val="en-US"/>
              </w:rPr>
              <w:t xml:space="preserve"> for promotion of organic products, the interaction between </w:t>
            </w:r>
            <w:r w:rsidRPr="00E62EA6">
              <w:rPr>
                <w:lang w:val="en-US"/>
              </w:rPr>
              <w:t xml:space="preserve">producers and consumers for </w:t>
            </w:r>
            <w:r w:rsidR="00016856">
              <w:rPr>
                <w:lang w:val="en-US"/>
              </w:rPr>
              <w:t xml:space="preserve">providing </w:t>
            </w:r>
            <w:r w:rsidR="00055EBE" w:rsidRPr="00E62EA6">
              <w:rPr>
                <w:lang w:val="en-US"/>
              </w:rPr>
              <w:t xml:space="preserve">on-line </w:t>
            </w:r>
            <w:r w:rsidRPr="00E62EA6">
              <w:rPr>
                <w:lang w:val="en-US"/>
              </w:rPr>
              <w:t xml:space="preserve">traditional and ecological </w:t>
            </w:r>
            <w:r w:rsidR="00055EBE" w:rsidRPr="00E62EA6">
              <w:rPr>
                <w:lang w:val="en-US"/>
              </w:rPr>
              <w:t xml:space="preserve">products, as well as digital content and </w:t>
            </w:r>
            <w:r w:rsidRPr="00E62EA6">
              <w:rPr>
                <w:lang w:val="en-US"/>
              </w:rPr>
              <w:t xml:space="preserve">other </w:t>
            </w:r>
            <w:r w:rsidR="00055EBE" w:rsidRPr="00E62EA6">
              <w:rPr>
                <w:lang w:val="en-US"/>
              </w:rPr>
              <w:t>related information.</w:t>
            </w:r>
          </w:p>
        </w:tc>
      </w:tr>
    </w:tbl>
    <w:p w:rsidR="00721F0B" w:rsidRPr="00E62EA6" w:rsidRDefault="00721F0B" w:rsidP="00680C0B">
      <w:pPr>
        <w:rPr>
          <w:lang w:val="en-US"/>
        </w:rPr>
      </w:pPr>
    </w:p>
    <w:p w:rsidR="00166A06" w:rsidRPr="00E62EA6" w:rsidRDefault="00166A06" w:rsidP="00680C0B">
      <w:pPr>
        <w:rPr>
          <w:lang w:val="en-US"/>
        </w:rPr>
      </w:pPr>
    </w:p>
    <w:p w:rsidR="008C1B1A" w:rsidRPr="00E62EA6" w:rsidRDefault="0016669F" w:rsidP="008C1B1A">
      <w:pPr>
        <w:rPr>
          <w:b/>
          <w:color w:val="215868" w:themeColor="accent5" w:themeShade="80"/>
          <w:sz w:val="24"/>
          <w:lang w:val="en-US"/>
        </w:rPr>
      </w:pPr>
      <w:r w:rsidRPr="00E62EA6">
        <w:rPr>
          <w:b/>
          <w:color w:val="215868" w:themeColor="accent5" w:themeShade="80"/>
          <w:sz w:val="24"/>
          <w:lang w:val="en-US"/>
        </w:rPr>
        <w:t>5</w:t>
      </w:r>
      <w:r w:rsidR="00811C6E" w:rsidRPr="00811C6E">
        <w:rPr>
          <w:b/>
          <w:color w:val="215868" w:themeColor="accent5" w:themeShade="80"/>
          <w:sz w:val="24"/>
          <w:vertAlign w:val="superscript"/>
          <w:lang w:val="en-US"/>
        </w:rPr>
        <w:t>th</w:t>
      </w:r>
      <w:r w:rsidR="00811C6E">
        <w:rPr>
          <w:b/>
          <w:color w:val="215868" w:themeColor="accent5" w:themeShade="80"/>
          <w:sz w:val="24"/>
          <w:lang w:val="en-US"/>
        </w:rPr>
        <w:t xml:space="preserve"> </w:t>
      </w:r>
      <w:r w:rsidR="00310552" w:rsidRPr="00E62EA6">
        <w:rPr>
          <w:b/>
          <w:color w:val="215868" w:themeColor="accent5" w:themeShade="80"/>
          <w:sz w:val="24"/>
          <w:lang w:val="en-US"/>
        </w:rPr>
        <w:t>OCTO</w:t>
      </w:r>
      <w:r w:rsidR="00F62A90" w:rsidRPr="00E62EA6">
        <w:rPr>
          <w:b/>
          <w:color w:val="215868" w:themeColor="accent5" w:themeShade="80"/>
          <w:sz w:val="24"/>
          <w:lang w:val="en-US"/>
        </w:rPr>
        <w:t>BER</w:t>
      </w:r>
      <w:r w:rsidR="008C1B1A" w:rsidRPr="00E62EA6">
        <w:rPr>
          <w:b/>
          <w:color w:val="215868" w:themeColor="accent5" w:themeShade="80"/>
          <w:sz w:val="24"/>
          <w:lang w:val="en-US"/>
        </w:rPr>
        <w:t xml:space="preserve">, </w:t>
      </w:r>
      <w:r w:rsidR="00F62A90" w:rsidRPr="00E62EA6">
        <w:rPr>
          <w:b/>
          <w:color w:val="215868" w:themeColor="accent5" w:themeShade="80"/>
          <w:sz w:val="24"/>
          <w:lang w:val="en-US"/>
        </w:rPr>
        <w:t>THURSDAY</w:t>
      </w:r>
    </w:p>
    <w:p w:rsidR="00166A06" w:rsidRPr="00E62EA6" w:rsidRDefault="00166A06" w:rsidP="009F5EBE">
      <w:pPr>
        <w:rPr>
          <w:b/>
          <w:color w:val="4F6228" w:themeColor="accent3" w:themeShade="80"/>
          <w:sz w:val="24"/>
          <w:lang w:val="en-US"/>
        </w:rPr>
      </w:pPr>
    </w:p>
    <w:tbl>
      <w:tblPr>
        <w:tblW w:w="11160" w:type="dxa"/>
        <w:tblInd w:w="-126" w:type="dxa"/>
        <w:tblCellMar>
          <w:left w:w="0" w:type="dxa"/>
          <w:right w:w="0" w:type="dxa"/>
        </w:tblCellMar>
        <w:tblLook w:val="04A0"/>
      </w:tblPr>
      <w:tblGrid>
        <w:gridCol w:w="1686"/>
        <w:gridCol w:w="9474"/>
      </w:tblGrid>
      <w:tr w:rsidR="00BC4E06" w:rsidRPr="00E62EA6" w:rsidTr="007F0536">
        <w:trPr>
          <w:trHeight w:val="360"/>
        </w:trPr>
        <w:tc>
          <w:tcPr>
            <w:tcW w:w="111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15868" w:themeFill="accent5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4E06" w:rsidRPr="00E62EA6" w:rsidRDefault="00BC4E06" w:rsidP="007F0536">
            <w:pPr>
              <w:rPr>
                <w:b/>
                <w:color w:val="DAEEF3" w:themeColor="accent5" w:themeTint="33"/>
                <w:lang w:val="en-US"/>
              </w:rPr>
            </w:pPr>
            <w:r w:rsidRPr="00E62EA6">
              <w:rPr>
                <w:b/>
                <w:color w:val="DAEEF3" w:themeColor="accent5" w:themeTint="33"/>
                <w:lang w:val="en-US"/>
              </w:rPr>
              <w:t>PROEXPORT FORUM 2017</w:t>
            </w:r>
          </w:p>
          <w:p w:rsidR="00BC4E06" w:rsidRPr="00E62EA6" w:rsidRDefault="00BC4E06" w:rsidP="007F0536">
            <w:pPr>
              <w:rPr>
                <w:b/>
                <w:color w:val="DAEEF3" w:themeColor="accent5" w:themeTint="33"/>
                <w:lang w:val="en-US"/>
              </w:rPr>
            </w:pPr>
            <w:r w:rsidRPr="00E62EA6">
              <w:rPr>
                <w:b/>
                <w:color w:val="DAEEF3" w:themeColor="accent5" w:themeTint="33"/>
                <w:lang w:val="en-US"/>
              </w:rPr>
              <w:t>Radisson Blu Leogrand Convention Center | 08:30 – 16:00</w:t>
            </w:r>
          </w:p>
        </w:tc>
      </w:tr>
      <w:tr w:rsidR="00BC4E06" w:rsidRPr="00E62EA6" w:rsidTr="007F0536">
        <w:trPr>
          <w:trHeight w:val="240"/>
        </w:trPr>
        <w:tc>
          <w:tcPr>
            <w:tcW w:w="16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4E06" w:rsidRPr="00E62EA6" w:rsidRDefault="00BC4E06" w:rsidP="007F0536">
            <w:pPr>
              <w:jc w:val="center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08:30 – 09:30</w:t>
            </w:r>
          </w:p>
        </w:tc>
        <w:tc>
          <w:tcPr>
            <w:tcW w:w="94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4E06" w:rsidRPr="00E62EA6" w:rsidRDefault="00962E1C" w:rsidP="007F0536">
            <w:pPr>
              <w:jc w:val="both"/>
              <w:rPr>
                <w:lang w:val="en-US"/>
              </w:rPr>
            </w:pPr>
            <w:r w:rsidRPr="00E62EA6">
              <w:rPr>
                <w:b/>
                <w:lang w:val="en-US"/>
              </w:rPr>
              <w:t>Registration of the participants &amp; Welcoming Coffee</w:t>
            </w:r>
          </w:p>
        </w:tc>
      </w:tr>
      <w:tr w:rsidR="00CE3A7C" w:rsidRPr="00E62EA6" w:rsidTr="00CE3A7C">
        <w:trPr>
          <w:trHeight w:val="216"/>
        </w:trPr>
        <w:tc>
          <w:tcPr>
            <w:tcW w:w="1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A7C" w:rsidRPr="00E62EA6" w:rsidRDefault="00CE3A7C" w:rsidP="007F0536">
            <w:pPr>
              <w:jc w:val="center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09:30 – 10:00</w:t>
            </w:r>
          </w:p>
        </w:tc>
        <w:tc>
          <w:tcPr>
            <w:tcW w:w="9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A7C" w:rsidRPr="00E62EA6" w:rsidRDefault="00CE3A7C" w:rsidP="007F0536">
            <w:pPr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WELCOMING REMARKS</w:t>
            </w:r>
          </w:p>
        </w:tc>
      </w:tr>
      <w:tr w:rsidR="00BC4E06" w:rsidRPr="00E62EA6" w:rsidTr="007F0536">
        <w:trPr>
          <w:trHeight w:val="216"/>
        </w:trPr>
        <w:tc>
          <w:tcPr>
            <w:tcW w:w="1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4E06" w:rsidRPr="00E62EA6" w:rsidRDefault="00BC4E06" w:rsidP="007F053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54EA" w:rsidRPr="00E62EA6" w:rsidRDefault="00811C6E" w:rsidP="004354EA">
            <w:pPr>
              <w:pStyle w:val="aa"/>
              <w:numPr>
                <w:ilvl w:val="0"/>
                <w:numId w:val="44"/>
              </w:numPr>
              <w:ind w:left="356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Pavel FILIP, </w:t>
            </w:r>
            <w:r w:rsidR="004354EA" w:rsidRPr="00E62EA6">
              <w:rPr>
                <w:lang w:val="en-US"/>
              </w:rPr>
              <w:t>Prime-minister of the Republic of Moldova (tbc)</w:t>
            </w:r>
          </w:p>
          <w:p w:rsidR="004354EA" w:rsidRPr="00E62EA6" w:rsidRDefault="004354EA" w:rsidP="004354EA">
            <w:pPr>
              <w:pStyle w:val="aa"/>
              <w:numPr>
                <w:ilvl w:val="0"/>
                <w:numId w:val="44"/>
              </w:numPr>
              <w:ind w:left="356"/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>Octavian CALMÎC, Minister of Economy and Infrastructure of the Republic of Moldova</w:t>
            </w:r>
          </w:p>
          <w:p w:rsidR="004354EA" w:rsidRPr="00E62EA6" w:rsidRDefault="004354EA" w:rsidP="004354EA">
            <w:pPr>
              <w:pStyle w:val="aa"/>
              <w:numPr>
                <w:ilvl w:val="0"/>
                <w:numId w:val="44"/>
              </w:numPr>
              <w:ind w:left="356"/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>Head of the European Union Delegation to the Republic of Moldova (tbc)</w:t>
            </w:r>
          </w:p>
        </w:tc>
      </w:tr>
      <w:tr w:rsidR="00BC4E06" w:rsidRPr="00E62EA6" w:rsidTr="00CE3A7C">
        <w:trPr>
          <w:trHeight w:val="192"/>
        </w:trPr>
        <w:tc>
          <w:tcPr>
            <w:tcW w:w="1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4E06" w:rsidRPr="00E62EA6" w:rsidRDefault="00BC4E06" w:rsidP="00CE3A7C">
            <w:pPr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10:00 – 11:30</w:t>
            </w:r>
          </w:p>
        </w:tc>
        <w:tc>
          <w:tcPr>
            <w:tcW w:w="9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A7C" w:rsidRPr="00E62EA6" w:rsidRDefault="009943D7" w:rsidP="007F0536">
            <w:pPr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PANEL</w:t>
            </w:r>
            <w:r w:rsidR="00CE3A7C" w:rsidRPr="00E62EA6">
              <w:rPr>
                <w:b/>
                <w:lang w:val="en-US"/>
              </w:rPr>
              <w:t xml:space="preserve"> I</w:t>
            </w:r>
          </w:p>
          <w:p w:rsidR="00BC4E06" w:rsidRPr="00E62EA6" w:rsidRDefault="00497553" w:rsidP="007F0536">
            <w:pPr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 xml:space="preserve">REALITIES AND PERSPECTIVES OF THE MOLDOVAN EXPORT DEVELOPMENT </w:t>
            </w:r>
          </w:p>
        </w:tc>
      </w:tr>
      <w:tr w:rsidR="00BC4E06" w:rsidRPr="00E62EA6" w:rsidTr="007F0536">
        <w:trPr>
          <w:trHeight w:val="1012"/>
        </w:trPr>
        <w:tc>
          <w:tcPr>
            <w:tcW w:w="1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4E06" w:rsidRPr="00E62EA6" w:rsidRDefault="00BC4E06" w:rsidP="007F0536">
            <w:pPr>
              <w:jc w:val="center"/>
              <w:rPr>
                <w:lang w:val="en-US"/>
              </w:rPr>
            </w:pPr>
          </w:p>
        </w:tc>
        <w:tc>
          <w:tcPr>
            <w:tcW w:w="9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4E06" w:rsidRPr="00E62EA6" w:rsidRDefault="00E30B89" w:rsidP="007F0536">
            <w:pPr>
              <w:pStyle w:val="aa"/>
              <w:numPr>
                <w:ilvl w:val="0"/>
                <w:numId w:val="5"/>
              </w:numPr>
              <w:ind w:left="425"/>
              <w:jc w:val="both"/>
              <w:rPr>
                <w:lang w:val="en-US"/>
              </w:rPr>
            </w:pPr>
            <w:r w:rsidRPr="00E62EA6">
              <w:rPr>
                <w:b/>
                <w:lang w:val="en-US"/>
              </w:rPr>
              <w:t xml:space="preserve">Presentation of the current situation and perspectives of </w:t>
            </w:r>
            <w:r w:rsidR="004354EA" w:rsidRPr="00E62EA6">
              <w:rPr>
                <w:b/>
                <w:lang w:val="en-US"/>
              </w:rPr>
              <w:t xml:space="preserve">the </w:t>
            </w:r>
            <w:r w:rsidRPr="00E62EA6">
              <w:rPr>
                <w:b/>
                <w:lang w:val="en-US"/>
              </w:rPr>
              <w:t>domestic export</w:t>
            </w:r>
            <w:r w:rsidR="00BC4E06" w:rsidRPr="00E62EA6">
              <w:rPr>
                <w:b/>
                <w:lang w:val="en-US"/>
              </w:rPr>
              <w:t>,</w:t>
            </w:r>
            <w:r w:rsidR="00BC4E06" w:rsidRPr="00E62EA6">
              <w:rPr>
                <w:lang w:val="en-US"/>
              </w:rPr>
              <w:t xml:space="preserve"> Vitalie IURCU, </w:t>
            </w:r>
            <w:r w:rsidRPr="00E62EA6">
              <w:rPr>
                <w:lang w:val="en-US"/>
              </w:rPr>
              <w:t>Deputy Minister of Economy</w:t>
            </w:r>
            <w:r w:rsidR="004354EA" w:rsidRPr="00E62EA6">
              <w:rPr>
                <w:lang w:val="en-US"/>
              </w:rPr>
              <w:t xml:space="preserve"> and Infrastructure</w:t>
            </w:r>
            <w:r w:rsidRPr="00E62EA6">
              <w:rPr>
                <w:lang w:val="en-US"/>
              </w:rPr>
              <w:t xml:space="preserve"> of the Republic of Moldova</w:t>
            </w:r>
            <w:r w:rsidR="00BC4E06" w:rsidRPr="00E62EA6">
              <w:rPr>
                <w:lang w:val="en-US"/>
              </w:rPr>
              <w:t xml:space="preserve"> </w:t>
            </w:r>
          </w:p>
          <w:p w:rsidR="00BC4E06" w:rsidRPr="00E62EA6" w:rsidRDefault="00B23E42" w:rsidP="007F0536">
            <w:pPr>
              <w:pStyle w:val="aa"/>
              <w:numPr>
                <w:ilvl w:val="0"/>
                <w:numId w:val="5"/>
              </w:numPr>
              <w:ind w:left="425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Support </w:t>
            </w:r>
            <w:r w:rsidR="00B37311" w:rsidRPr="00E62EA6">
              <w:rPr>
                <w:b/>
                <w:lang w:val="en-US"/>
              </w:rPr>
              <w:t>for Moldovan exporters</w:t>
            </w:r>
            <w:r w:rsidR="00BC4E06" w:rsidRPr="00E62EA6">
              <w:rPr>
                <w:b/>
                <w:lang w:val="en-US"/>
              </w:rPr>
              <w:t>,</w:t>
            </w:r>
            <w:r w:rsidR="00BC4E06" w:rsidRPr="00E62EA6">
              <w:rPr>
                <w:lang w:val="en-US"/>
              </w:rPr>
              <w:t xml:space="preserve"> Vitalie ZAHARIA, </w:t>
            </w:r>
            <w:r w:rsidR="0029298F" w:rsidRPr="00E62EA6">
              <w:rPr>
                <w:lang w:val="en-US"/>
              </w:rPr>
              <w:t xml:space="preserve">General </w:t>
            </w:r>
            <w:r w:rsidR="00FF4803" w:rsidRPr="00E62EA6">
              <w:rPr>
                <w:color w:val="000000" w:themeColor="text1"/>
                <w:lang w:val="en-US"/>
              </w:rPr>
              <w:t>Director of the Moldova Investment and Export Promotion Organisation (MIEPO)</w:t>
            </w:r>
          </w:p>
          <w:p w:rsidR="00BC4E06" w:rsidRPr="00E62EA6" w:rsidRDefault="00B23E42" w:rsidP="007F0536">
            <w:pPr>
              <w:pStyle w:val="aa"/>
              <w:numPr>
                <w:ilvl w:val="0"/>
                <w:numId w:val="5"/>
              </w:numPr>
              <w:ind w:left="425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Developing </w:t>
            </w:r>
            <w:r w:rsidR="005068F9" w:rsidRPr="00E62EA6">
              <w:rPr>
                <w:b/>
                <w:lang w:val="en-US"/>
              </w:rPr>
              <w:t>capacities of domestic exporters – USAID</w:t>
            </w:r>
            <w:r w:rsidR="00BC4E06" w:rsidRPr="00E62EA6">
              <w:rPr>
                <w:b/>
                <w:lang w:val="en-US"/>
              </w:rPr>
              <w:t xml:space="preserve">, </w:t>
            </w:r>
            <w:r w:rsidR="00BC4E06" w:rsidRPr="00E62EA6">
              <w:rPr>
                <w:lang w:val="en-US"/>
              </w:rPr>
              <w:t xml:space="preserve">Sergiu BOTEZATU, </w:t>
            </w:r>
            <w:r w:rsidR="00F11183" w:rsidRPr="00E62EA6">
              <w:rPr>
                <w:lang w:val="en-US"/>
              </w:rPr>
              <w:t xml:space="preserve">USAID Moldova Superior Project Manager </w:t>
            </w:r>
          </w:p>
          <w:p w:rsidR="00BC4E06" w:rsidRPr="00E62EA6" w:rsidRDefault="00B23E42" w:rsidP="007F0536">
            <w:pPr>
              <w:pStyle w:val="aa"/>
              <w:numPr>
                <w:ilvl w:val="0"/>
                <w:numId w:val="5"/>
              </w:numPr>
              <w:ind w:left="42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Support and success stories in the field of export</w:t>
            </w:r>
            <w:r w:rsidR="00BC4E06" w:rsidRPr="00E62EA6">
              <w:rPr>
                <w:b/>
                <w:lang w:val="en-US"/>
              </w:rPr>
              <w:t>:</w:t>
            </w:r>
          </w:p>
          <w:p w:rsidR="00BC4E06" w:rsidRPr="00E62EA6" w:rsidRDefault="00BC4E06" w:rsidP="007F0536">
            <w:pPr>
              <w:pStyle w:val="aa"/>
              <w:numPr>
                <w:ilvl w:val="0"/>
                <w:numId w:val="15"/>
              </w:numPr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 xml:space="preserve">Gheorghe ARPENTIN, </w:t>
            </w:r>
            <w:r w:rsidR="00A27CCA" w:rsidRPr="00E62EA6">
              <w:rPr>
                <w:lang w:val="en-US"/>
              </w:rPr>
              <w:t xml:space="preserve">Director of the National </w:t>
            </w:r>
            <w:r w:rsidR="000F0470" w:rsidRPr="00E62EA6">
              <w:rPr>
                <w:lang w:val="en-US"/>
              </w:rPr>
              <w:t xml:space="preserve">Office for </w:t>
            </w:r>
            <w:r w:rsidR="00A27CCA" w:rsidRPr="00E62EA6">
              <w:rPr>
                <w:lang w:val="en-US"/>
              </w:rPr>
              <w:t>Vine and Wine</w:t>
            </w:r>
          </w:p>
          <w:p w:rsidR="00BC4E06" w:rsidRPr="00E62EA6" w:rsidRDefault="000F0470" w:rsidP="007F0536">
            <w:pPr>
              <w:pStyle w:val="aa"/>
              <w:numPr>
                <w:ilvl w:val="0"/>
                <w:numId w:val="15"/>
              </w:numPr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>Iurie FALA</w:t>
            </w:r>
            <w:r w:rsidR="00BC4E06" w:rsidRPr="00E62EA6">
              <w:rPr>
                <w:lang w:val="en-US"/>
              </w:rPr>
              <w:t xml:space="preserve">, </w:t>
            </w:r>
            <w:r w:rsidR="00A27CCA" w:rsidRPr="00E62EA6">
              <w:rPr>
                <w:lang w:val="en-US"/>
              </w:rPr>
              <w:t>Executive Director of the</w:t>
            </w:r>
            <w:r w:rsidR="00BC4E06" w:rsidRPr="00E62EA6">
              <w:rPr>
                <w:lang w:val="en-US"/>
              </w:rPr>
              <w:t xml:space="preserve"> ”Moldova Fruct”</w:t>
            </w:r>
            <w:r w:rsidR="00A27CCA" w:rsidRPr="00E62EA6">
              <w:rPr>
                <w:lang w:val="en-US"/>
              </w:rPr>
              <w:t xml:space="preserve"> Association</w:t>
            </w:r>
          </w:p>
          <w:p w:rsidR="00BC4E06" w:rsidRPr="00E62EA6" w:rsidRDefault="000F0470" w:rsidP="007F0536">
            <w:pPr>
              <w:pStyle w:val="aa"/>
              <w:numPr>
                <w:ilvl w:val="0"/>
                <w:numId w:val="15"/>
              </w:numPr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>Marina LAPUS</w:t>
            </w:r>
            <w:r w:rsidR="00BC4E06" w:rsidRPr="00E62EA6">
              <w:rPr>
                <w:lang w:val="en-US"/>
              </w:rPr>
              <w:t xml:space="preserve">NEANU, </w:t>
            </w:r>
            <w:r w:rsidR="00FB0082" w:rsidRPr="00E62EA6">
              <w:rPr>
                <w:lang w:val="en-US"/>
              </w:rPr>
              <w:t>Executive Director</w:t>
            </w:r>
            <w:r w:rsidR="00014D9F">
              <w:rPr>
                <w:lang w:val="en-US"/>
              </w:rPr>
              <w:t>,</w:t>
            </w:r>
            <w:r w:rsidR="00FB0082" w:rsidRPr="00E62EA6">
              <w:rPr>
                <w:lang w:val="en-US"/>
              </w:rPr>
              <w:t xml:space="preserve"> </w:t>
            </w:r>
            <w:r w:rsidR="00014D9F" w:rsidRPr="00E62EA6">
              <w:rPr>
                <w:lang w:val="en-US"/>
              </w:rPr>
              <w:t xml:space="preserve">Employers' Association </w:t>
            </w:r>
            <w:r w:rsidR="00FB0082" w:rsidRPr="00E62EA6">
              <w:rPr>
                <w:lang w:val="en-US"/>
              </w:rPr>
              <w:t xml:space="preserve">of the Light Industry </w:t>
            </w:r>
          </w:p>
          <w:p w:rsidR="000F0470" w:rsidRPr="00E62EA6" w:rsidRDefault="000F0470" w:rsidP="000F0470">
            <w:pPr>
              <w:pStyle w:val="aa"/>
              <w:numPr>
                <w:ilvl w:val="0"/>
                <w:numId w:val="15"/>
              </w:numPr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>Ion TORNEA, Executive Director of  Manufacturing Employers' Association</w:t>
            </w:r>
          </w:p>
          <w:p w:rsidR="00BC4E06" w:rsidRPr="00E62EA6" w:rsidRDefault="00073DDD" w:rsidP="007F0536">
            <w:pPr>
              <w:pStyle w:val="aa"/>
              <w:numPr>
                <w:ilvl w:val="0"/>
                <w:numId w:val="8"/>
              </w:numPr>
              <w:ind w:left="425"/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Opportunities for internationalization of trade</w:t>
            </w:r>
            <w:r w:rsidR="000F0470" w:rsidRPr="00E62EA6">
              <w:rPr>
                <w:b/>
                <w:lang w:val="en-US"/>
              </w:rPr>
              <w:t>:</w:t>
            </w:r>
          </w:p>
          <w:p w:rsidR="000F0470" w:rsidRPr="00E62EA6" w:rsidRDefault="000F0470" w:rsidP="000F0470">
            <w:pPr>
              <w:pStyle w:val="aa"/>
              <w:numPr>
                <w:ilvl w:val="0"/>
                <w:numId w:val="34"/>
              </w:numPr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>Asia, China – Free Economic Zone “Khorgos”/HUNAN MARKET</w:t>
            </w:r>
          </w:p>
          <w:p w:rsidR="000F0470" w:rsidRPr="00E62EA6" w:rsidRDefault="000F0470" w:rsidP="000F0470">
            <w:pPr>
              <w:pStyle w:val="aa"/>
              <w:numPr>
                <w:ilvl w:val="0"/>
                <w:numId w:val="34"/>
              </w:numPr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>European Union, Romania, Modern Buyers – distribution networks</w:t>
            </w:r>
          </w:p>
          <w:p w:rsidR="000F0470" w:rsidRPr="00E62EA6" w:rsidRDefault="000F0470" w:rsidP="000F0470">
            <w:pPr>
              <w:pStyle w:val="aa"/>
              <w:numPr>
                <w:ilvl w:val="0"/>
                <w:numId w:val="34"/>
              </w:numPr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>European Union, Great Britain, Trigon Select</w:t>
            </w:r>
          </w:p>
          <w:p w:rsidR="00BC4E06" w:rsidRPr="00E62EA6" w:rsidRDefault="00BC4E06" w:rsidP="002C0D94">
            <w:pPr>
              <w:pStyle w:val="aa"/>
              <w:ind w:left="850"/>
              <w:jc w:val="both"/>
              <w:rPr>
                <w:lang w:val="en-US"/>
              </w:rPr>
            </w:pPr>
          </w:p>
        </w:tc>
      </w:tr>
      <w:tr w:rsidR="00BC4E06" w:rsidRPr="00E62EA6" w:rsidTr="007F0536">
        <w:trPr>
          <w:trHeight w:val="192"/>
        </w:trPr>
        <w:tc>
          <w:tcPr>
            <w:tcW w:w="1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4E06" w:rsidRPr="00E62EA6" w:rsidRDefault="00BC4E06" w:rsidP="007F0536">
            <w:pPr>
              <w:jc w:val="center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11:30 – 12:30</w:t>
            </w:r>
          </w:p>
        </w:tc>
        <w:tc>
          <w:tcPr>
            <w:tcW w:w="9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4E06" w:rsidRPr="00E62EA6" w:rsidRDefault="00BC4E06" w:rsidP="007F0536">
            <w:pPr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 xml:space="preserve">Lunch Fourchette &amp; Networking </w:t>
            </w:r>
          </w:p>
        </w:tc>
      </w:tr>
      <w:tr w:rsidR="00BC4E06" w:rsidRPr="00E62EA6" w:rsidTr="00F55048">
        <w:tc>
          <w:tcPr>
            <w:tcW w:w="1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4E06" w:rsidRPr="00E62EA6" w:rsidRDefault="00BC4E06" w:rsidP="00F55048">
            <w:pPr>
              <w:jc w:val="center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12:30 – 13:30</w:t>
            </w:r>
          </w:p>
        </w:tc>
        <w:tc>
          <w:tcPr>
            <w:tcW w:w="9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5048" w:rsidRPr="00E62EA6" w:rsidRDefault="009943D7" w:rsidP="007F0536">
            <w:pPr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PANEL</w:t>
            </w:r>
            <w:r w:rsidR="00F55048" w:rsidRPr="00E62EA6">
              <w:rPr>
                <w:b/>
                <w:lang w:val="en-US"/>
              </w:rPr>
              <w:t xml:space="preserve"> II</w:t>
            </w:r>
          </w:p>
          <w:p w:rsidR="00BC4E06" w:rsidRPr="00E62EA6" w:rsidRDefault="007F0536" w:rsidP="007F0536">
            <w:pPr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 xml:space="preserve">MASTER-CLASS </w:t>
            </w:r>
            <w:r w:rsidR="009943D7" w:rsidRPr="00E62EA6">
              <w:rPr>
                <w:b/>
                <w:lang w:val="en-US"/>
              </w:rPr>
              <w:t xml:space="preserve">EXPORT PROMOTION </w:t>
            </w:r>
          </w:p>
        </w:tc>
      </w:tr>
      <w:tr w:rsidR="00BC4E06" w:rsidRPr="00E62EA6" w:rsidTr="00C569EE">
        <w:trPr>
          <w:trHeight w:val="340"/>
        </w:trPr>
        <w:tc>
          <w:tcPr>
            <w:tcW w:w="1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4E06" w:rsidRPr="00E62EA6" w:rsidRDefault="00BC4E06" w:rsidP="007F0536">
            <w:pPr>
              <w:jc w:val="center"/>
              <w:rPr>
                <w:lang w:val="en-US"/>
              </w:rPr>
            </w:pPr>
          </w:p>
        </w:tc>
        <w:tc>
          <w:tcPr>
            <w:tcW w:w="9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69EE" w:rsidRPr="00E62EA6" w:rsidRDefault="00D42C1E" w:rsidP="00E93F4D">
            <w:pPr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>Master – class in the field of export promotion</w:t>
            </w:r>
          </w:p>
        </w:tc>
      </w:tr>
      <w:tr w:rsidR="00BC4E06" w:rsidRPr="00E62EA6" w:rsidTr="00F55048">
        <w:trPr>
          <w:trHeight w:val="214"/>
        </w:trPr>
        <w:tc>
          <w:tcPr>
            <w:tcW w:w="1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4E06" w:rsidRPr="00E62EA6" w:rsidRDefault="00BC4E06" w:rsidP="00F55048">
            <w:pPr>
              <w:jc w:val="center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13:30 – 16:00</w:t>
            </w:r>
          </w:p>
        </w:tc>
        <w:tc>
          <w:tcPr>
            <w:tcW w:w="9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5048" w:rsidRPr="00E62EA6" w:rsidRDefault="009943D7" w:rsidP="007F0536">
            <w:pPr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PANEL</w:t>
            </w:r>
            <w:r w:rsidR="00F55048" w:rsidRPr="00E62EA6">
              <w:rPr>
                <w:b/>
                <w:lang w:val="en-US"/>
              </w:rPr>
              <w:t xml:space="preserve"> III</w:t>
            </w:r>
          </w:p>
          <w:p w:rsidR="00BC4E06" w:rsidRPr="00E62EA6" w:rsidRDefault="009943D7" w:rsidP="00584F5E">
            <w:pPr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BUSINESS TO BUSINESS SESSION</w:t>
            </w:r>
            <w:r w:rsidR="007F0536" w:rsidRPr="00E62EA6">
              <w:rPr>
                <w:b/>
                <w:lang w:val="en-US"/>
              </w:rPr>
              <w:t>&amp;</w:t>
            </w:r>
            <w:r w:rsidR="000B5DEA" w:rsidRPr="00E62EA6">
              <w:rPr>
                <w:b/>
                <w:lang w:val="en-US"/>
              </w:rPr>
              <w:t>COFFEE</w:t>
            </w:r>
            <w:r w:rsidR="00BC4E06" w:rsidRPr="00E62EA6">
              <w:rPr>
                <w:b/>
                <w:lang w:val="en-US"/>
              </w:rPr>
              <w:t xml:space="preserve"> </w:t>
            </w:r>
          </w:p>
        </w:tc>
      </w:tr>
      <w:tr w:rsidR="00BC4E06" w:rsidRPr="00E62EA6" w:rsidTr="007F0536">
        <w:trPr>
          <w:trHeight w:val="501"/>
        </w:trPr>
        <w:tc>
          <w:tcPr>
            <w:tcW w:w="1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4E06" w:rsidRPr="00E62EA6" w:rsidRDefault="00BC4E06" w:rsidP="007F0536">
            <w:pPr>
              <w:jc w:val="center"/>
              <w:rPr>
                <w:lang w:val="en-US"/>
              </w:rPr>
            </w:pPr>
          </w:p>
        </w:tc>
        <w:tc>
          <w:tcPr>
            <w:tcW w:w="9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4E06" w:rsidRPr="00E62EA6" w:rsidRDefault="00424D9D" w:rsidP="00424D9D">
            <w:pPr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>Session between Moldovan and foreign companies (potential buyers or business partners from abroad).</w:t>
            </w:r>
            <w:r w:rsidR="007F0536" w:rsidRPr="00E62EA6">
              <w:rPr>
                <w:lang w:val="en-US"/>
              </w:rPr>
              <w:t xml:space="preserve"> Implication of Modern Buyers (Kaufland, H</w:t>
            </w:r>
            <w:r w:rsidR="00C92191" w:rsidRPr="00E62EA6">
              <w:rPr>
                <w:lang w:val="en-US"/>
              </w:rPr>
              <w:t>oReCa, distributors, networks, m</w:t>
            </w:r>
            <w:r w:rsidR="007F0536" w:rsidRPr="00E62EA6">
              <w:rPr>
                <w:lang w:val="en-US"/>
              </w:rPr>
              <w:t>ultisectorial companies from Romania), Trigon Select, Bilateral Chamber</w:t>
            </w:r>
            <w:r w:rsidR="00C569EE" w:rsidRPr="00E62EA6">
              <w:rPr>
                <w:lang w:val="en-US"/>
              </w:rPr>
              <w:t>s</w:t>
            </w:r>
            <w:r w:rsidR="007F0536" w:rsidRPr="00E62EA6">
              <w:rPr>
                <w:lang w:val="en-US"/>
              </w:rPr>
              <w:t xml:space="preserve"> of Comerce.</w:t>
            </w:r>
          </w:p>
        </w:tc>
      </w:tr>
    </w:tbl>
    <w:p w:rsidR="00166A06" w:rsidRPr="00E62EA6" w:rsidRDefault="00166A06" w:rsidP="009F5EBE">
      <w:pPr>
        <w:rPr>
          <w:b/>
          <w:color w:val="4F6228" w:themeColor="accent3" w:themeShade="80"/>
          <w:sz w:val="24"/>
          <w:lang w:val="en-US"/>
        </w:rPr>
      </w:pPr>
    </w:p>
    <w:p w:rsidR="00166A06" w:rsidRPr="00E62EA6" w:rsidRDefault="00166A06" w:rsidP="009F5EBE">
      <w:pPr>
        <w:rPr>
          <w:b/>
          <w:color w:val="4F6228" w:themeColor="accent3" w:themeShade="80"/>
          <w:sz w:val="24"/>
          <w:lang w:val="en-US"/>
        </w:rPr>
      </w:pPr>
    </w:p>
    <w:p w:rsidR="000F0470" w:rsidRPr="00E62EA6" w:rsidRDefault="000F0470" w:rsidP="009F5EBE">
      <w:pPr>
        <w:rPr>
          <w:b/>
          <w:color w:val="4F6228" w:themeColor="accent3" w:themeShade="80"/>
          <w:sz w:val="24"/>
          <w:lang w:val="en-US"/>
        </w:rPr>
      </w:pPr>
    </w:p>
    <w:p w:rsidR="009F5EBE" w:rsidRPr="00E62EA6" w:rsidRDefault="00130941" w:rsidP="009F5EBE">
      <w:pPr>
        <w:rPr>
          <w:b/>
          <w:color w:val="215868" w:themeColor="accent5" w:themeShade="80"/>
          <w:sz w:val="24"/>
          <w:lang w:val="en-US"/>
        </w:rPr>
      </w:pPr>
      <w:r w:rsidRPr="00E62EA6">
        <w:rPr>
          <w:b/>
          <w:color w:val="215868" w:themeColor="accent5" w:themeShade="80"/>
          <w:sz w:val="24"/>
          <w:lang w:val="en-US"/>
        </w:rPr>
        <w:t>6</w:t>
      </w:r>
      <w:r w:rsidR="00014D9F" w:rsidRPr="00014D9F">
        <w:rPr>
          <w:b/>
          <w:color w:val="215868" w:themeColor="accent5" w:themeShade="80"/>
          <w:sz w:val="24"/>
          <w:vertAlign w:val="superscript"/>
          <w:lang w:val="en-US"/>
        </w:rPr>
        <w:t>th</w:t>
      </w:r>
      <w:r w:rsidR="00014D9F">
        <w:rPr>
          <w:b/>
          <w:color w:val="215868" w:themeColor="accent5" w:themeShade="80"/>
          <w:sz w:val="24"/>
          <w:lang w:val="en-US"/>
        </w:rPr>
        <w:t xml:space="preserve"> </w:t>
      </w:r>
      <w:r w:rsidR="00A42149" w:rsidRPr="00E62EA6">
        <w:rPr>
          <w:b/>
          <w:color w:val="215868" w:themeColor="accent5" w:themeShade="80"/>
          <w:sz w:val="24"/>
          <w:lang w:val="en-US"/>
        </w:rPr>
        <w:t>OCTO</w:t>
      </w:r>
      <w:r w:rsidR="00441304" w:rsidRPr="00E62EA6">
        <w:rPr>
          <w:b/>
          <w:color w:val="215868" w:themeColor="accent5" w:themeShade="80"/>
          <w:sz w:val="24"/>
          <w:lang w:val="en-US"/>
        </w:rPr>
        <w:t>BER</w:t>
      </w:r>
      <w:r w:rsidR="009F5EBE" w:rsidRPr="00E62EA6">
        <w:rPr>
          <w:b/>
          <w:color w:val="215868" w:themeColor="accent5" w:themeShade="80"/>
          <w:sz w:val="24"/>
          <w:lang w:val="en-US"/>
        </w:rPr>
        <w:t xml:space="preserve">, </w:t>
      </w:r>
      <w:r w:rsidR="00441304" w:rsidRPr="00E62EA6">
        <w:rPr>
          <w:b/>
          <w:color w:val="215868" w:themeColor="accent5" w:themeShade="80"/>
          <w:sz w:val="24"/>
          <w:lang w:val="en-US"/>
        </w:rPr>
        <w:t>FRIDAY</w:t>
      </w:r>
    </w:p>
    <w:p w:rsidR="00BC4E06" w:rsidRPr="00E62EA6" w:rsidRDefault="00BC4E06" w:rsidP="009F5EBE">
      <w:pPr>
        <w:rPr>
          <w:b/>
          <w:color w:val="215868" w:themeColor="accent5" w:themeShade="80"/>
          <w:sz w:val="24"/>
          <w:lang w:val="en-US"/>
        </w:rPr>
      </w:pPr>
    </w:p>
    <w:tbl>
      <w:tblPr>
        <w:tblW w:w="11250" w:type="dxa"/>
        <w:tblInd w:w="-126" w:type="dxa"/>
        <w:tblCellMar>
          <w:left w:w="0" w:type="dxa"/>
          <w:right w:w="0" w:type="dxa"/>
        </w:tblCellMar>
        <w:tblLook w:val="04A0"/>
      </w:tblPr>
      <w:tblGrid>
        <w:gridCol w:w="1686"/>
        <w:gridCol w:w="9474"/>
        <w:gridCol w:w="90"/>
      </w:tblGrid>
      <w:tr w:rsidR="00446922" w:rsidRPr="00E62EA6" w:rsidTr="007F0536">
        <w:trPr>
          <w:trHeight w:val="360"/>
        </w:trPr>
        <w:tc>
          <w:tcPr>
            <w:tcW w:w="1125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15868" w:themeFill="accent5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922" w:rsidRPr="00E62EA6" w:rsidRDefault="00446922" w:rsidP="007F0536">
            <w:pPr>
              <w:ind w:right="3072"/>
              <w:rPr>
                <w:b/>
                <w:color w:val="DAEEF3" w:themeColor="accent5" w:themeTint="33"/>
                <w:lang w:val="en-US"/>
              </w:rPr>
            </w:pPr>
            <w:r w:rsidRPr="00E62EA6">
              <w:rPr>
                <w:b/>
                <w:color w:val="DAEEF3" w:themeColor="accent5" w:themeTint="33"/>
                <w:lang w:val="en-US"/>
              </w:rPr>
              <w:t>INTERNATIONAL CONFERENCE OF THE SMALL AND MEDIUM SIZED ENTERPRISES</w:t>
            </w:r>
          </w:p>
          <w:p w:rsidR="00446922" w:rsidRPr="00E62EA6" w:rsidRDefault="00446922" w:rsidP="007F0536">
            <w:pPr>
              <w:ind w:right="3072"/>
              <w:rPr>
                <w:b/>
                <w:color w:val="DAEEF3" w:themeColor="accent5" w:themeTint="33"/>
                <w:lang w:val="en-US"/>
              </w:rPr>
            </w:pPr>
            <w:r w:rsidRPr="00E62EA6">
              <w:rPr>
                <w:b/>
                <w:color w:val="DAEEF3" w:themeColor="accent5" w:themeTint="33"/>
                <w:lang w:val="en-US"/>
              </w:rPr>
              <w:t xml:space="preserve">Blu Leogrand Convention Center |09:30 – 15:00 </w:t>
            </w:r>
          </w:p>
        </w:tc>
      </w:tr>
      <w:tr w:rsidR="00446922" w:rsidRPr="00E62EA6" w:rsidTr="007F0536">
        <w:trPr>
          <w:gridAfter w:val="1"/>
          <w:wAfter w:w="90" w:type="dxa"/>
          <w:trHeight w:val="214"/>
        </w:trPr>
        <w:tc>
          <w:tcPr>
            <w:tcW w:w="1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922" w:rsidRPr="00E62EA6" w:rsidRDefault="00446922" w:rsidP="007F0536">
            <w:pPr>
              <w:jc w:val="center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09:30 – 10:00</w:t>
            </w:r>
          </w:p>
        </w:tc>
        <w:tc>
          <w:tcPr>
            <w:tcW w:w="9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922" w:rsidRPr="00E62EA6" w:rsidRDefault="00C830C0" w:rsidP="007F0536">
            <w:pPr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Registration of the participants</w:t>
            </w:r>
            <w:r w:rsidR="00BD291F" w:rsidRPr="00E62EA6">
              <w:rPr>
                <w:b/>
                <w:lang w:val="en-US"/>
              </w:rPr>
              <w:t xml:space="preserve"> &amp; Welcoming</w:t>
            </w:r>
            <w:r w:rsidR="00446922" w:rsidRPr="00E62EA6">
              <w:rPr>
                <w:b/>
                <w:lang w:val="en-US"/>
              </w:rPr>
              <w:t xml:space="preserve"> Coffee</w:t>
            </w:r>
          </w:p>
        </w:tc>
      </w:tr>
      <w:tr w:rsidR="00446922" w:rsidRPr="00E62EA6" w:rsidTr="007F0536">
        <w:trPr>
          <w:gridAfter w:val="1"/>
          <w:wAfter w:w="90" w:type="dxa"/>
          <w:trHeight w:val="151"/>
        </w:trPr>
        <w:tc>
          <w:tcPr>
            <w:tcW w:w="1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922" w:rsidRPr="00E62EA6" w:rsidRDefault="00446922" w:rsidP="007F0536">
            <w:pPr>
              <w:jc w:val="center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10:00 – 10:30</w:t>
            </w:r>
          </w:p>
        </w:tc>
        <w:tc>
          <w:tcPr>
            <w:tcW w:w="9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922" w:rsidRPr="00E62EA6" w:rsidRDefault="00242BC0" w:rsidP="007F0536">
            <w:pPr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WELCOMING REMARKS</w:t>
            </w:r>
          </w:p>
        </w:tc>
      </w:tr>
      <w:tr w:rsidR="00446922" w:rsidRPr="00E62EA6" w:rsidTr="007F0536">
        <w:trPr>
          <w:gridAfter w:val="1"/>
          <w:wAfter w:w="90" w:type="dxa"/>
          <w:trHeight w:val="501"/>
        </w:trPr>
        <w:tc>
          <w:tcPr>
            <w:tcW w:w="1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922" w:rsidRPr="00E62EA6" w:rsidRDefault="00446922" w:rsidP="007F0536">
            <w:pPr>
              <w:jc w:val="center"/>
              <w:rPr>
                <w:lang w:val="en-US"/>
              </w:rPr>
            </w:pPr>
          </w:p>
        </w:tc>
        <w:tc>
          <w:tcPr>
            <w:tcW w:w="9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922" w:rsidRPr="00E62EA6" w:rsidRDefault="00446922" w:rsidP="007F0536">
            <w:pPr>
              <w:pStyle w:val="aa"/>
              <w:numPr>
                <w:ilvl w:val="0"/>
                <w:numId w:val="8"/>
              </w:numPr>
              <w:ind w:left="330"/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 xml:space="preserve">Pavel FILIP, </w:t>
            </w:r>
            <w:r w:rsidR="00065D88" w:rsidRPr="00E62EA6">
              <w:rPr>
                <w:lang w:val="en-US"/>
              </w:rPr>
              <w:t>Prime Minister of the Republic of M</w:t>
            </w:r>
            <w:r w:rsidR="00066A7F" w:rsidRPr="00E62EA6">
              <w:rPr>
                <w:lang w:val="en-US"/>
              </w:rPr>
              <w:t>o</w:t>
            </w:r>
            <w:r w:rsidR="00065D88" w:rsidRPr="00E62EA6">
              <w:rPr>
                <w:lang w:val="en-US"/>
              </w:rPr>
              <w:t>ldova</w:t>
            </w:r>
            <w:r w:rsidR="00066A7F" w:rsidRPr="00E62EA6">
              <w:rPr>
                <w:lang w:val="en-US"/>
              </w:rPr>
              <w:t xml:space="preserve"> </w:t>
            </w:r>
          </w:p>
          <w:p w:rsidR="00446922" w:rsidRPr="00E62EA6" w:rsidRDefault="00446922" w:rsidP="007F0536">
            <w:pPr>
              <w:pStyle w:val="aa"/>
              <w:numPr>
                <w:ilvl w:val="0"/>
                <w:numId w:val="8"/>
              </w:numPr>
              <w:ind w:left="330"/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 xml:space="preserve">Octavian CALMÎC, </w:t>
            </w:r>
            <w:r w:rsidR="00066A7F" w:rsidRPr="00E62EA6">
              <w:rPr>
                <w:color w:val="000000" w:themeColor="text1"/>
                <w:lang w:val="en-US"/>
              </w:rPr>
              <w:t>Minister of Economy and Infrastructure of the Republic of Moldova</w:t>
            </w:r>
          </w:p>
          <w:p w:rsidR="00446922" w:rsidRPr="00E62EA6" w:rsidRDefault="00C569EE" w:rsidP="007F0536">
            <w:pPr>
              <w:pStyle w:val="aa"/>
              <w:numPr>
                <w:ilvl w:val="0"/>
                <w:numId w:val="8"/>
              </w:numPr>
              <w:ind w:left="330"/>
              <w:jc w:val="both"/>
              <w:rPr>
                <w:lang w:val="en-US"/>
              </w:rPr>
            </w:pPr>
            <w:r w:rsidRPr="00E62EA6">
              <w:rPr>
                <w:lang w:val="en-US"/>
              </w:rPr>
              <w:t xml:space="preserve">Head </w:t>
            </w:r>
            <w:r w:rsidR="00ED7FB1" w:rsidRPr="00E62EA6">
              <w:rPr>
                <w:lang w:val="en-US"/>
              </w:rPr>
              <w:t>of the European Union Delegation</w:t>
            </w:r>
            <w:r w:rsidR="00446922" w:rsidRPr="00E62EA6">
              <w:rPr>
                <w:lang w:val="en-US"/>
              </w:rPr>
              <w:t xml:space="preserve"> </w:t>
            </w:r>
            <w:r w:rsidRPr="00E62EA6">
              <w:rPr>
                <w:lang w:val="en-US"/>
              </w:rPr>
              <w:t xml:space="preserve">to the Republic of Moldova </w:t>
            </w:r>
            <w:r w:rsidR="00446922" w:rsidRPr="00E62EA6">
              <w:rPr>
                <w:lang w:val="en-US"/>
              </w:rPr>
              <w:t>(tbc)</w:t>
            </w:r>
          </w:p>
        </w:tc>
      </w:tr>
      <w:tr w:rsidR="00446922" w:rsidRPr="00E62EA6" w:rsidTr="00144FD4">
        <w:trPr>
          <w:gridAfter w:val="1"/>
          <w:wAfter w:w="90" w:type="dxa"/>
          <w:trHeight w:val="187"/>
        </w:trPr>
        <w:tc>
          <w:tcPr>
            <w:tcW w:w="1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922" w:rsidRPr="00E62EA6" w:rsidRDefault="00446922" w:rsidP="007F0536">
            <w:pPr>
              <w:jc w:val="center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10:30 – 12:00</w:t>
            </w:r>
          </w:p>
        </w:tc>
        <w:tc>
          <w:tcPr>
            <w:tcW w:w="9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922" w:rsidRPr="00E62EA6" w:rsidRDefault="00F47F2A" w:rsidP="007F0536">
            <w:pPr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PANEL</w:t>
            </w:r>
            <w:r w:rsidR="00446922" w:rsidRPr="00E62EA6">
              <w:rPr>
                <w:b/>
                <w:lang w:val="en-US"/>
              </w:rPr>
              <w:t xml:space="preserve"> I</w:t>
            </w:r>
          </w:p>
        </w:tc>
      </w:tr>
      <w:tr w:rsidR="00446922" w:rsidRPr="00E62EA6" w:rsidTr="007F0536">
        <w:trPr>
          <w:gridAfter w:val="1"/>
          <w:wAfter w:w="90" w:type="dxa"/>
          <w:trHeight w:val="501"/>
        </w:trPr>
        <w:tc>
          <w:tcPr>
            <w:tcW w:w="1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922" w:rsidRPr="00E62EA6" w:rsidRDefault="00446922" w:rsidP="007F0536">
            <w:pPr>
              <w:jc w:val="center"/>
              <w:rPr>
                <w:lang w:val="en-US"/>
              </w:rPr>
            </w:pPr>
          </w:p>
        </w:tc>
        <w:tc>
          <w:tcPr>
            <w:tcW w:w="9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922" w:rsidRPr="00E62EA6" w:rsidRDefault="00C736D8" w:rsidP="0063116F">
            <w:pPr>
              <w:pStyle w:val="aa"/>
              <w:numPr>
                <w:ilvl w:val="0"/>
                <w:numId w:val="45"/>
              </w:numPr>
              <w:ind w:left="356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Sustainable and competitive economic develop</w:t>
            </w:r>
            <w:r w:rsidR="0063116F" w:rsidRPr="00E62EA6">
              <w:rPr>
                <w:b/>
                <w:lang w:val="en-US"/>
              </w:rPr>
              <w:t xml:space="preserve">ment of the Republic of Moldova, </w:t>
            </w:r>
            <w:r w:rsidR="0063116F" w:rsidRPr="00E62EA6">
              <w:rPr>
                <w:lang w:val="en-US"/>
              </w:rPr>
              <w:t>Octavian CALMÎC, Minister of Economy and Infrastructure of the Republic of Moldova</w:t>
            </w:r>
          </w:p>
          <w:p w:rsidR="005975C6" w:rsidRPr="00E62EA6" w:rsidRDefault="005975C6" w:rsidP="005975C6">
            <w:pPr>
              <w:pStyle w:val="aa"/>
              <w:numPr>
                <w:ilvl w:val="0"/>
                <w:numId w:val="32"/>
              </w:numPr>
              <w:ind w:left="330"/>
              <w:jc w:val="both"/>
              <w:rPr>
                <w:lang w:val="en-US"/>
              </w:rPr>
            </w:pPr>
            <w:r w:rsidRPr="00E62EA6">
              <w:rPr>
                <w:b/>
                <w:lang w:val="en-US"/>
              </w:rPr>
              <w:t xml:space="preserve">Mapping and identification of </w:t>
            </w:r>
            <w:r w:rsidR="00014D9F" w:rsidRPr="00E62EA6">
              <w:rPr>
                <w:b/>
                <w:lang w:val="en-US"/>
              </w:rPr>
              <w:t>Moldova</w:t>
            </w:r>
            <w:r w:rsidR="00014D9F">
              <w:rPr>
                <w:b/>
                <w:lang w:val="en-US"/>
              </w:rPr>
              <w:t xml:space="preserve"> </w:t>
            </w:r>
            <w:r w:rsidRPr="00E62EA6">
              <w:rPr>
                <w:b/>
                <w:lang w:val="en-US"/>
              </w:rPr>
              <w:t>regional potential</w:t>
            </w:r>
            <w:r w:rsidR="00014D9F">
              <w:rPr>
                <w:b/>
                <w:lang w:val="en-US"/>
              </w:rPr>
              <w:t>,</w:t>
            </w:r>
            <w:r w:rsidR="0063116F" w:rsidRPr="00E62EA6">
              <w:rPr>
                <w:b/>
                <w:lang w:val="en-US"/>
              </w:rPr>
              <w:t xml:space="preserve"> </w:t>
            </w:r>
            <w:r w:rsidR="0063116F" w:rsidRPr="00E62EA6">
              <w:rPr>
                <w:lang w:val="en-US"/>
              </w:rPr>
              <w:t>Hugo HOLLANDRES/Ales GNAMUS, S3 Expert (tbc)</w:t>
            </w:r>
          </w:p>
          <w:p w:rsidR="005975C6" w:rsidRPr="00E62EA6" w:rsidRDefault="0063116F" w:rsidP="005975C6">
            <w:pPr>
              <w:pStyle w:val="aa"/>
              <w:numPr>
                <w:ilvl w:val="0"/>
                <w:numId w:val="32"/>
              </w:numPr>
              <w:ind w:left="330"/>
              <w:jc w:val="both"/>
              <w:rPr>
                <w:lang w:val="en-US"/>
              </w:rPr>
            </w:pPr>
            <w:r w:rsidRPr="00E62EA6">
              <w:rPr>
                <w:b/>
                <w:lang w:val="en-US"/>
              </w:rPr>
              <w:t>Services for enhancing competitiveness and intelligent s</w:t>
            </w:r>
            <w:r w:rsidR="005975C6" w:rsidRPr="00E62EA6">
              <w:rPr>
                <w:b/>
                <w:lang w:val="en-US"/>
              </w:rPr>
              <w:t>pecialization in the Republic of Moldova</w:t>
            </w:r>
            <w:r w:rsidRPr="00E62EA6">
              <w:rPr>
                <w:b/>
                <w:lang w:val="en-US"/>
              </w:rPr>
              <w:t xml:space="preserve">, </w:t>
            </w:r>
            <w:r w:rsidRPr="00E62EA6">
              <w:rPr>
                <w:lang w:val="en-US"/>
              </w:rPr>
              <w:t>Gabriela MACOVEIU, North-East Regional Development Agency, Romania (tbc)</w:t>
            </w:r>
          </w:p>
          <w:p w:rsidR="00446922" w:rsidRPr="00E62EA6" w:rsidRDefault="005975C6" w:rsidP="005975C6">
            <w:pPr>
              <w:pStyle w:val="aa"/>
              <w:numPr>
                <w:ilvl w:val="0"/>
                <w:numId w:val="32"/>
              </w:numPr>
              <w:ind w:left="330"/>
              <w:jc w:val="both"/>
              <w:rPr>
                <w:lang w:val="en-US"/>
              </w:rPr>
            </w:pPr>
            <w:r w:rsidRPr="00E62EA6">
              <w:rPr>
                <w:b/>
                <w:lang w:val="en-US"/>
              </w:rPr>
              <w:t>Questions and Answers</w:t>
            </w:r>
          </w:p>
        </w:tc>
      </w:tr>
      <w:tr w:rsidR="00446922" w:rsidRPr="00E62EA6" w:rsidTr="007F0536">
        <w:trPr>
          <w:gridAfter w:val="1"/>
          <w:wAfter w:w="90" w:type="dxa"/>
          <w:trHeight w:val="43"/>
        </w:trPr>
        <w:tc>
          <w:tcPr>
            <w:tcW w:w="1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922" w:rsidRPr="00E62EA6" w:rsidRDefault="00446922" w:rsidP="007F0536">
            <w:pPr>
              <w:jc w:val="center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12:00 – 13:00</w:t>
            </w:r>
          </w:p>
        </w:tc>
        <w:tc>
          <w:tcPr>
            <w:tcW w:w="9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922" w:rsidRPr="00E62EA6" w:rsidRDefault="00F47F2A" w:rsidP="007F0536">
            <w:pPr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Lunch Break</w:t>
            </w:r>
          </w:p>
        </w:tc>
      </w:tr>
      <w:tr w:rsidR="00446922" w:rsidRPr="00E62EA6" w:rsidTr="007F0536">
        <w:trPr>
          <w:gridAfter w:val="1"/>
          <w:wAfter w:w="90" w:type="dxa"/>
          <w:trHeight w:val="241"/>
        </w:trPr>
        <w:tc>
          <w:tcPr>
            <w:tcW w:w="1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922" w:rsidRPr="00E62EA6" w:rsidRDefault="00446922" w:rsidP="007F0536">
            <w:pPr>
              <w:jc w:val="center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13:00 – 14:00</w:t>
            </w:r>
          </w:p>
        </w:tc>
        <w:tc>
          <w:tcPr>
            <w:tcW w:w="9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922" w:rsidRPr="00E62EA6" w:rsidRDefault="00F47F2A" w:rsidP="007F0536">
            <w:pPr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PANE</w:t>
            </w:r>
            <w:r w:rsidR="00446922" w:rsidRPr="00E62EA6">
              <w:rPr>
                <w:b/>
                <w:lang w:val="en-US"/>
              </w:rPr>
              <w:t>L II</w:t>
            </w:r>
          </w:p>
        </w:tc>
      </w:tr>
      <w:tr w:rsidR="00446922" w:rsidRPr="00E62EA6" w:rsidTr="007F0536">
        <w:trPr>
          <w:gridAfter w:val="1"/>
          <w:wAfter w:w="90" w:type="dxa"/>
          <w:trHeight w:val="501"/>
        </w:trPr>
        <w:tc>
          <w:tcPr>
            <w:tcW w:w="1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922" w:rsidRPr="00E62EA6" w:rsidRDefault="00446922" w:rsidP="007F0536">
            <w:pPr>
              <w:jc w:val="center"/>
              <w:rPr>
                <w:lang w:val="en-US"/>
              </w:rPr>
            </w:pPr>
          </w:p>
        </w:tc>
        <w:tc>
          <w:tcPr>
            <w:tcW w:w="9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922" w:rsidRPr="00E62EA6" w:rsidRDefault="00DB02C6" w:rsidP="00DB02C6">
            <w:pPr>
              <w:pStyle w:val="aa"/>
              <w:numPr>
                <w:ilvl w:val="0"/>
                <w:numId w:val="32"/>
              </w:numPr>
              <w:ind w:left="330"/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Exploration of the small and medium-sized enterprises support tools at the regional level, I</w:t>
            </w:r>
            <w:r w:rsidR="00446922" w:rsidRPr="00E62EA6">
              <w:rPr>
                <w:lang w:val="en-US"/>
              </w:rPr>
              <w:t xml:space="preserve">ulia IABANJI, </w:t>
            </w:r>
            <w:r w:rsidR="00A611B1" w:rsidRPr="00E62EA6">
              <w:rPr>
                <w:lang w:val="en-US"/>
              </w:rPr>
              <w:t>General Director of the Organization for the Development o</w:t>
            </w:r>
            <w:r w:rsidR="00245197" w:rsidRPr="00E62EA6">
              <w:rPr>
                <w:lang w:val="en-US"/>
              </w:rPr>
              <w:t>f the Small and Medium Sized En</w:t>
            </w:r>
            <w:r w:rsidR="00A611B1" w:rsidRPr="00E62EA6">
              <w:rPr>
                <w:lang w:val="en-US"/>
              </w:rPr>
              <w:t>t</w:t>
            </w:r>
            <w:r w:rsidR="00245197" w:rsidRPr="00E62EA6">
              <w:rPr>
                <w:lang w:val="en-US"/>
              </w:rPr>
              <w:t>e</w:t>
            </w:r>
            <w:r w:rsidR="00A611B1" w:rsidRPr="00E62EA6">
              <w:rPr>
                <w:lang w:val="en-US"/>
              </w:rPr>
              <w:t>rprises</w:t>
            </w:r>
            <w:r w:rsidR="00446922" w:rsidRPr="00E62EA6">
              <w:rPr>
                <w:lang w:val="en-US"/>
              </w:rPr>
              <w:t xml:space="preserve"> (ODIMM)</w:t>
            </w:r>
          </w:p>
          <w:p w:rsidR="001C488F" w:rsidRPr="00E62EA6" w:rsidRDefault="001C488F" w:rsidP="00446922">
            <w:pPr>
              <w:pStyle w:val="aa"/>
              <w:numPr>
                <w:ilvl w:val="0"/>
                <w:numId w:val="32"/>
              </w:numPr>
              <w:ind w:left="330"/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I</w:t>
            </w:r>
            <w:r w:rsidR="00014D9F">
              <w:rPr>
                <w:b/>
                <w:lang w:val="en-US"/>
              </w:rPr>
              <w:t>ntelligent s</w:t>
            </w:r>
            <w:r w:rsidRPr="00E62EA6">
              <w:rPr>
                <w:b/>
                <w:lang w:val="en-US"/>
              </w:rPr>
              <w:t>pecialization - a tool for creating and promoting regional competitive advantage</w:t>
            </w:r>
            <w:r w:rsidR="00DB02C6" w:rsidRPr="00E62EA6">
              <w:rPr>
                <w:b/>
                <w:lang w:val="en-US"/>
              </w:rPr>
              <w:t xml:space="preserve"> </w:t>
            </w:r>
            <w:r w:rsidR="00DB02C6" w:rsidRPr="00E62EA6">
              <w:rPr>
                <w:lang w:val="en-US"/>
              </w:rPr>
              <w:t>(tbc)</w:t>
            </w:r>
          </w:p>
          <w:p w:rsidR="00446922" w:rsidRPr="00E62EA6" w:rsidRDefault="001C488F" w:rsidP="00446922">
            <w:pPr>
              <w:pStyle w:val="aa"/>
              <w:numPr>
                <w:ilvl w:val="0"/>
                <w:numId w:val="32"/>
              </w:numPr>
              <w:ind w:left="330"/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 xml:space="preserve">Closing and Conclusions </w:t>
            </w:r>
          </w:p>
        </w:tc>
      </w:tr>
      <w:tr w:rsidR="00446922" w:rsidRPr="00E62EA6" w:rsidTr="007F0536">
        <w:trPr>
          <w:gridAfter w:val="1"/>
          <w:wAfter w:w="90" w:type="dxa"/>
          <w:trHeight w:val="196"/>
        </w:trPr>
        <w:tc>
          <w:tcPr>
            <w:tcW w:w="1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922" w:rsidRPr="00E62EA6" w:rsidRDefault="00446922" w:rsidP="007F0536">
            <w:pPr>
              <w:jc w:val="center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14:00 – 15:00</w:t>
            </w:r>
          </w:p>
        </w:tc>
        <w:tc>
          <w:tcPr>
            <w:tcW w:w="9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922" w:rsidRPr="00E62EA6" w:rsidRDefault="000D5282" w:rsidP="007F0536">
            <w:pPr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AWARD C</w:t>
            </w:r>
            <w:r w:rsidR="00DB02C6" w:rsidRPr="00E62EA6">
              <w:rPr>
                <w:b/>
                <w:lang w:val="en-US"/>
              </w:rPr>
              <w:t>EREMONY OF NATIONAL CONTESTS</w:t>
            </w:r>
          </w:p>
        </w:tc>
      </w:tr>
      <w:tr w:rsidR="00446922" w:rsidRPr="00E62EA6" w:rsidTr="007F0536">
        <w:trPr>
          <w:gridAfter w:val="1"/>
          <w:wAfter w:w="90" w:type="dxa"/>
          <w:trHeight w:val="196"/>
        </w:trPr>
        <w:tc>
          <w:tcPr>
            <w:tcW w:w="1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922" w:rsidRPr="00E62EA6" w:rsidRDefault="00446922" w:rsidP="007F053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922" w:rsidRPr="00E62EA6" w:rsidRDefault="000D5282" w:rsidP="00DB02C6">
            <w:pPr>
              <w:pStyle w:val="aa"/>
              <w:numPr>
                <w:ilvl w:val="0"/>
                <w:numId w:val="47"/>
              </w:numPr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Competition</w:t>
            </w:r>
            <w:r w:rsidR="00446922" w:rsidRPr="00E62EA6">
              <w:rPr>
                <w:b/>
                <w:lang w:val="en-US"/>
              </w:rPr>
              <w:t xml:space="preserve"> ”</w:t>
            </w:r>
            <w:r w:rsidR="005612F3" w:rsidRPr="00E62EA6">
              <w:rPr>
                <w:lang w:val="en-US"/>
              </w:rPr>
              <w:t xml:space="preserve"> </w:t>
            </w:r>
            <w:r w:rsidR="00DB02C6" w:rsidRPr="00E62EA6">
              <w:rPr>
                <w:b/>
                <w:lang w:val="en-US"/>
              </w:rPr>
              <w:t>Best Entrepreneur in the small and medium-sized enterprises s</w:t>
            </w:r>
            <w:r w:rsidR="005612F3" w:rsidRPr="00E62EA6">
              <w:rPr>
                <w:b/>
                <w:lang w:val="en-US"/>
              </w:rPr>
              <w:t>ector</w:t>
            </w:r>
            <w:r w:rsidR="00446922" w:rsidRPr="00E62EA6">
              <w:rPr>
                <w:b/>
                <w:lang w:val="en-US"/>
              </w:rPr>
              <w:t>”</w:t>
            </w:r>
          </w:p>
          <w:p w:rsidR="00446922" w:rsidRPr="00E62EA6" w:rsidRDefault="00DB02C6" w:rsidP="00DB02C6">
            <w:pPr>
              <w:pStyle w:val="aa"/>
              <w:numPr>
                <w:ilvl w:val="0"/>
                <w:numId w:val="47"/>
              </w:numPr>
              <w:jc w:val="both"/>
              <w:rPr>
                <w:b/>
                <w:lang w:val="en-US"/>
              </w:rPr>
            </w:pPr>
            <w:r w:rsidRPr="00E62EA6">
              <w:rPr>
                <w:b/>
                <w:lang w:val="en-US"/>
              </w:rPr>
              <w:t>National Contest</w:t>
            </w:r>
            <w:r w:rsidR="00446922" w:rsidRPr="00E62EA6">
              <w:rPr>
                <w:b/>
                <w:lang w:val="en-US"/>
              </w:rPr>
              <w:t xml:space="preserve"> ”</w:t>
            </w:r>
            <w:r w:rsidRPr="00014D9F">
              <w:rPr>
                <w:b/>
                <w:lang w:val="en-US"/>
              </w:rPr>
              <w:t>S</w:t>
            </w:r>
            <w:r w:rsidRPr="00E62EA6">
              <w:rPr>
                <w:b/>
                <w:lang w:val="en-US"/>
              </w:rPr>
              <w:t>mall and medium-sized enterprises - social r</w:t>
            </w:r>
            <w:r w:rsidR="005612F3" w:rsidRPr="00E62EA6">
              <w:rPr>
                <w:b/>
                <w:lang w:val="en-US"/>
              </w:rPr>
              <w:t>esponsi</w:t>
            </w:r>
            <w:r w:rsidRPr="00E62EA6">
              <w:rPr>
                <w:b/>
                <w:lang w:val="en-US"/>
              </w:rPr>
              <w:t>bility m</w:t>
            </w:r>
            <w:r w:rsidR="005612F3" w:rsidRPr="00E62EA6">
              <w:rPr>
                <w:b/>
                <w:lang w:val="en-US"/>
              </w:rPr>
              <w:t>odel</w:t>
            </w:r>
            <w:r w:rsidR="00446922" w:rsidRPr="00E62EA6">
              <w:rPr>
                <w:b/>
                <w:lang w:val="en-US"/>
              </w:rPr>
              <w:t>”</w:t>
            </w:r>
          </w:p>
        </w:tc>
      </w:tr>
    </w:tbl>
    <w:p w:rsidR="00BC4E06" w:rsidRPr="00E62EA6" w:rsidRDefault="00BC4E06" w:rsidP="009F5EBE">
      <w:pPr>
        <w:rPr>
          <w:b/>
          <w:color w:val="215868" w:themeColor="accent5" w:themeShade="80"/>
          <w:sz w:val="24"/>
          <w:lang w:val="en-US"/>
        </w:rPr>
      </w:pPr>
    </w:p>
    <w:p w:rsidR="0024036A" w:rsidRPr="00E62EA6" w:rsidRDefault="0024036A" w:rsidP="009F5EBE">
      <w:pPr>
        <w:rPr>
          <w:b/>
          <w:color w:val="4F6228" w:themeColor="accent3" w:themeShade="80"/>
          <w:sz w:val="24"/>
          <w:lang w:val="en-US"/>
        </w:rPr>
      </w:pPr>
    </w:p>
    <w:p w:rsidR="00C56BDA" w:rsidRPr="00E62EA6" w:rsidRDefault="00C56BDA" w:rsidP="00C56BDA">
      <w:pPr>
        <w:rPr>
          <w:sz w:val="24"/>
          <w:lang w:val="en-US"/>
        </w:rPr>
      </w:pPr>
    </w:p>
    <w:tbl>
      <w:tblPr>
        <w:tblW w:w="11264" w:type="dxa"/>
        <w:tblInd w:w="-140" w:type="dxa"/>
        <w:tblCellMar>
          <w:left w:w="0" w:type="dxa"/>
          <w:right w:w="0" w:type="dxa"/>
        </w:tblCellMar>
        <w:tblLook w:val="04A0"/>
      </w:tblPr>
      <w:tblGrid>
        <w:gridCol w:w="11264"/>
      </w:tblGrid>
      <w:tr w:rsidR="00F90A5B" w:rsidRPr="00E62EA6" w:rsidTr="00DB5C94">
        <w:tc>
          <w:tcPr>
            <w:tcW w:w="112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15868" w:themeFill="accent5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584B" w:rsidRPr="00E62EA6" w:rsidRDefault="00EC7DCA" w:rsidP="00D4584B">
            <w:pPr>
              <w:jc w:val="both"/>
              <w:rPr>
                <w:b/>
                <w:color w:val="DAEEF3" w:themeColor="accent5" w:themeTint="33"/>
                <w:lang w:val="en-US"/>
              </w:rPr>
            </w:pPr>
            <w:r w:rsidRPr="00E62EA6">
              <w:rPr>
                <w:b/>
                <w:color w:val="DAEEF3" w:themeColor="accent5" w:themeTint="33"/>
                <w:lang w:val="en-US"/>
              </w:rPr>
              <w:t xml:space="preserve">”MOLDOVA BUSINESS WEEK 2017” CLOSING PRESS CONFERENCE </w:t>
            </w:r>
          </w:p>
          <w:p w:rsidR="00D03FCB" w:rsidRPr="00E62EA6" w:rsidRDefault="00D4584B" w:rsidP="00D4584B">
            <w:pPr>
              <w:jc w:val="both"/>
              <w:rPr>
                <w:b/>
                <w:color w:val="DAEEF3" w:themeColor="accent5" w:themeTint="33"/>
                <w:lang w:val="en-US"/>
              </w:rPr>
            </w:pPr>
            <w:r w:rsidRPr="00E62EA6">
              <w:rPr>
                <w:b/>
                <w:color w:val="DAEEF3" w:themeColor="accent5" w:themeTint="33"/>
                <w:lang w:val="en-US"/>
              </w:rPr>
              <w:t>Ministry of Economy</w:t>
            </w:r>
            <w:r w:rsidR="00DB02C6" w:rsidRPr="00E62EA6">
              <w:rPr>
                <w:b/>
                <w:color w:val="DAEEF3" w:themeColor="accent5" w:themeTint="33"/>
                <w:lang w:val="en-US"/>
              </w:rPr>
              <w:t xml:space="preserve"> and Infrastructure</w:t>
            </w:r>
            <w:r w:rsidRPr="00E62EA6">
              <w:rPr>
                <w:b/>
                <w:color w:val="DAEEF3" w:themeColor="accent5" w:themeTint="33"/>
                <w:lang w:val="en-US"/>
              </w:rPr>
              <w:t xml:space="preserve"> of the Republic of Moldova</w:t>
            </w:r>
            <w:r w:rsidR="00986B05" w:rsidRPr="00E62EA6">
              <w:rPr>
                <w:b/>
                <w:bCs/>
                <w:color w:val="DAEEF3" w:themeColor="accent5" w:themeTint="33"/>
                <w:lang w:val="en-US"/>
              </w:rPr>
              <w:t xml:space="preserve"> | </w:t>
            </w:r>
            <w:r w:rsidR="00BF0B2C" w:rsidRPr="00E62EA6">
              <w:rPr>
                <w:b/>
                <w:color w:val="DAEEF3" w:themeColor="accent5" w:themeTint="33"/>
                <w:lang w:val="en-US"/>
              </w:rPr>
              <w:t>14</w:t>
            </w:r>
            <w:r w:rsidR="00F90A5B" w:rsidRPr="00E62EA6">
              <w:rPr>
                <w:b/>
                <w:color w:val="DAEEF3" w:themeColor="accent5" w:themeTint="33"/>
                <w:lang w:val="en-US"/>
              </w:rPr>
              <w:t>:00</w:t>
            </w:r>
          </w:p>
        </w:tc>
      </w:tr>
      <w:tr w:rsidR="00F90A5B" w:rsidRPr="00E62EA6" w:rsidTr="00B80A05">
        <w:tc>
          <w:tcPr>
            <w:tcW w:w="112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FCB" w:rsidRPr="00E62EA6" w:rsidRDefault="00014D9F" w:rsidP="00F90A5B">
            <w:pPr>
              <w:rPr>
                <w:lang w:val="en-US"/>
              </w:rPr>
            </w:pPr>
            <w:r>
              <w:rPr>
                <w:lang w:val="en-US"/>
              </w:rPr>
              <w:t>Closing Press Conference of Moldova Business W</w:t>
            </w:r>
            <w:r w:rsidR="005C2B09" w:rsidRPr="00E62EA6">
              <w:rPr>
                <w:lang w:val="en-US"/>
              </w:rPr>
              <w:t>eek</w:t>
            </w:r>
            <w:r>
              <w:rPr>
                <w:lang w:val="en-US"/>
              </w:rPr>
              <w:t xml:space="preserve"> 2017</w:t>
            </w:r>
            <w:r w:rsidR="005C2B09" w:rsidRPr="00E62EA6">
              <w:rPr>
                <w:lang w:val="en-US"/>
              </w:rPr>
              <w:t xml:space="preserve"> – results and perspectives: </w:t>
            </w:r>
          </w:p>
          <w:p w:rsidR="003601CF" w:rsidRPr="00E62EA6" w:rsidRDefault="003F074E" w:rsidP="003601CF">
            <w:pPr>
              <w:pStyle w:val="aa"/>
              <w:numPr>
                <w:ilvl w:val="0"/>
                <w:numId w:val="13"/>
              </w:numPr>
              <w:ind w:left="567"/>
              <w:jc w:val="both"/>
              <w:rPr>
                <w:color w:val="000000" w:themeColor="text1"/>
                <w:lang w:val="en-US"/>
              </w:rPr>
            </w:pPr>
            <w:r w:rsidRPr="00E62EA6">
              <w:rPr>
                <w:color w:val="000000" w:themeColor="text1"/>
                <w:lang w:val="en-US"/>
              </w:rPr>
              <w:t xml:space="preserve">Octavian CALMÎC, </w:t>
            </w:r>
            <w:r w:rsidRPr="00E62EA6">
              <w:rPr>
                <w:lang w:val="en-US"/>
              </w:rPr>
              <w:t xml:space="preserve">Minister of Economy </w:t>
            </w:r>
            <w:r w:rsidR="00C14725" w:rsidRPr="00E62EA6">
              <w:rPr>
                <w:lang w:val="en-US"/>
              </w:rPr>
              <w:t xml:space="preserve">and Infrastructure </w:t>
            </w:r>
            <w:r w:rsidRPr="00E62EA6">
              <w:rPr>
                <w:lang w:val="en-US"/>
              </w:rPr>
              <w:t>of the Republic of Moldova</w:t>
            </w:r>
          </w:p>
          <w:p w:rsidR="003601CF" w:rsidRPr="00E62EA6" w:rsidRDefault="003F074E" w:rsidP="003601CF">
            <w:pPr>
              <w:pStyle w:val="aa"/>
              <w:numPr>
                <w:ilvl w:val="0"/>
                <w:numId w:val="13"/>
              </w:numPr>
              <w:ind w:left="567"/>
              <w:jc w:val="both"/>
              <w:rPr>
                <w:color w:val="000000" w:themeColor="text1"/>
                <w:lang w:val="en-US"/>
              </w:rPr>
            </w:pPr>
            <w:r w:rsidRPr="00E62EA6">
              <w:rPr>
                <w:color w:val="000000" w:themeColor="text1"/>
                <w:lang w:val="en-US"/>
              </w:rPr>
              <w:t xml:space="preserve">Vitalie ZAHARIA, </w:t>
            </w:r>
            <w:r w:rsidR="001B3E2E" w:rsidRPr="00E62EA6">
              <w:rPr>
                <w:color w:val="000000" w:themeColor="text1"/>
                <w:lang w:val="en-US"/>
              </w:rPr>
              <w:t xml:space="preserve">General </w:t>
            </w:r>
            <w:r w:rsidRPr="00E62EA6">
              <w:rPr>
                <w:color w:val="000000" w:themeColor="text1"/>
                <w:lang w:val="en-US"/>
              </w:rPr>
              <w:t>Director of the Moldova Investment and Export Promotion Organisation (MIEPO)</w:t>
            </w:r>
          </w:p>
          <w:p w:rsidR="006A0DEB" w:rsidRPr="00E62EA6" w:rsidRDefault="00313553" w:rsidP="003601CF">
            <w:pPr>
              <w:pStyle w:val="aa"/>
              <w:numPr>
                <w:ilvl w:val="0"/>
                <w:numId w:val="13"/>
              </w:numPr>
              <w:ind w:left="567"/>
              <w:jc w:val="both"/>
              <w:rPr>
                <w:color w:val="000000" w:themeColor="text1"/>
                <w:lang w:val="en-US"/>
              </w:rPr>
            </w:pPr>
            <w:r w:rsidRPr="00E62EA6">
              <w:rPr>
                <w:lang w:val="en-US"/>
              </w:rPr>
              <w:t xml:space="preserve">Organizational </w:t>
            </w:r>
            <w:r w:rsidR="00DF6D79" w:rsidRPr="00E62EA6">
              <w:rPr>
                <w:lang w:val="en-US"/>
              </w:rPr>
              <w:t>Committee</w:t>
            </w:r>
            <w:r w:rsidR="005C2B09" w:rsidRPr="00E62EA6">
              <w:rPr>
                <w:lang w:val="en-US"/>
              </w:rPr>
              <w:t xml:space="preserve"> of the ”Moldova Business Week 2017”</w:t>
            </w:r>
          </w:p>
        </w:tc>
      </w:tr>
    </w:tbl>
    <w:p w:rsidR="00001D3C" w:rsidRPr="00E62EA6" w:rsidRDefault="00001D3C" w:rsidP="0071763B">
      <w:pPr>
        <w:rPr>
          <w:lang w:val="en-US"/>
        </w:rPr>
      </w:pPr>
    </w:p>
    <w:p w:rsidR="00001D3C" w:rsidRPr="00E62EA6" w:rsidRDefault="00001D3C" w:rsidP="0071763B">
      <w:pPr>
        <w:rPr>
          <w:lang w:val="en-US"/>
        </w:rPr>
      </w:pPr>
    </w:p>
    <w:tbl>
      <w:tblPr>
        <w:tblW w:w="11264" w:type="dxa"/>
        <w:tblInd w:w="-140" w:type="dxa"/>
        <w:tblCellMar>
          <w:left w:w="0" w:type="dxa"/>
          <w:right w:w="0" w:type="dxa"/>
        </w:tblCellMar>
        <w:tblLook w:val="04A0"/>
      </w:tblPr>
      <w:tblGrid>
        <w:gridCol w:w="11264"/>
      </w:tblGrid>
      <w:tr w:rsidR="00334EC9" w:rsidRPr="00E62EA6" w:rsidTr="00F10F13">
        <w:tc>
          <w:tcPr>
            <w:tcW w:w="112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15868" w:themeFill="accent5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4EC9" w:rsidRPr="00E62EA6" w:rsidRDefault="00334EC9" w:rsidP="00F10F13">
            <w:pPr>
              <w:jc w:val="both"/>
              <w:rPr>
                <w:b/>
                <w:color w:val="DAEEF3" w:themeColor="accent5" w:themeTint="33"/>
                <w:lang w:val="en-US"/>
              </w:rPr>
            </w:pPr>
            <w:r w:rsidRPr="00E62EA6">
              <w:rPr>
                <w:b/>
                <w:color w:val="DAEEF3" w:themeColor="accent5" w:themeTint="33"/>
                <w:lang w:val="en-US"/>
              </w:rPr>
              <w:t>”MOLDOVA BUSINESS WEEK 2017” CLOSING RECEPTION</w:t>
            </w:r>
            <w:r w:rsidR="00014D9F">
              <w:rPr>
                <w:b/>
                <w:color w:val="DAEEF3" w:themeColor="accent5" w:themeTint="33"/>
                <w:lang w:val="en-US"/>
              </w:rPr>
              <w:t xml:space="preserve"> (by invitation)</w:t>
            </w:r>
          </w:p>
          <w:p w:rsidR="00334EC9" w:rsidRPr="00E62EA6" w:rsidRDefault="00334EC9" w:rsidP="00334EC9">
            <w:pPr>
              <w:jc w:val="both"/>
              <w:rPr>
                <w:b/>
                <w:color w:val="DAEEF3" w:themeColor="accent5" w:themeTint="33"/>
                <w:lang w:val="en-US"/>
              </w:rPr>
            </w:pPr>
            <w:r w:rsidRPr="00E62EA6">
              <w:rPr>
                <w:b/>
                <w:color w:val="DAEEF3" w:themeColor="accent5" w:themeTint="33"/>
                <w:lang w:val="en-US"/>
              </w:rPr>
              <w:t>Venue – tbd</w:t>
            </w:r>
            <w:bookmarkStart w:id="0" w:name="_GoBack"/>
            <w:bookmarkEnd w:id="0"/>
          </w:p>
          <w:p w:rsidR="00334EC9" w:rsidRPr="00E62EA6" w:rsidRDefault="00334EC9" w:rsidP="00F10F13">
            <w:pPr>
              <w:jc w:val="both"/>
              <w:rPr>
                <w:b/>
                <w:color w:val="DAEEF3" w:themeColor="accent5" w:themeTint="33"/>
                <w:lang w:val="en-US"/>
              </w:rPr>
            </w:pPr>
            <w:r w:rsidRPr="00E62EA6">
              <w:rPr>
                <w:b/>
                <w:color w:val="DAEEF3" w:themeColor="accent5" w:themeTint="33"/>
                <w:lang w:val="en-US"/>
              </w:rPr>
              <w:t>19:00</w:t>
            </w:r>
          </w:p>
        </w:tc>
      </w:tr>
    </w:tbl>
    <w:p w:rsidR="00BE7A79" w:rsidRPr="00E62EA6" w:rsidRDefault="00BE7A79" w:rsidP="0050175F">
      <w:pPr>
        <w:rPr>
          <w:lang w:val="en-US"/>
        </w:rPr>
      </w:pPr>
    </w:p>
    <w:sectPr w:rsidR="00BE7A79" w:rsidRPr="00E62EA6" w:rsidSect="00ED4CDE">
      <w:pgSz w:w="11906" w:h="16838"/>
      <w:pgMar w:top="720" w:right="720" w:bottom="720" w:left="720" w:header="708" w:footer="6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064" w:rsidRDefault="00DA5064" w:rsidP="009C25E7">
      <w:r>
        <w:separator/>
      </w:r>
    </w:p>
  </w:endnote>
  <w:endnote w:type="continuationSeparator" w:id="0">
    <w:p w:rsidR="00DA5064" w:rsidRDefault="00DA5064" w:rsidP="009C2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064" w:rsidRDefault="00DA5064" w:rsidP="009C25E7">
      <w:r>
        <w:separator/>
      </w:r>
    </w:p>
  </w:footnote>
  <w:footnote w:type="continuationSeparator" w:id="0">
    <w:p w:rsidR="00DA5064" w:rsidRDefault="00DA5064" w:rsidP="009C25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376"/>
    <w:multiLevelType w:val="hybridMultilevel"/>
    <w:tmpl w:val="C4FA60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029A2"/>
    <w:multiLevelType w:val="hybridMultilevel"/>
    <w:tmpl w:val="D2CA2848"/>
    <w:lvl w:ilvl="0" w:tplc="1EDEA5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B5FF3"/>
    <w:multiLevelType w:val="hybridMultilevel"/>
    <w:tmpl w:val="874CF6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06412"/>
    <w:multiLevelType w:val="hybridMultilevel"/>
    <w:tmpl w:val="C32862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C19DC"/>
    <w:multiLevelType w:val="hybridMultilevel"/>
    <w:tmpl w:val="A0A6924C"/>
    <w:lvl w:ilvl="0" w:tplc="04090005">
      <w:start w:val="1"/>
      <w:numFmt w:val="bullet"/>
      <w:lvlText w:val=""/>
      <w:lvlJc w:val="left"/>
      <w:pPr>
        <w:ind w:left="11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5">
    <w:nsid w:val="0A4D592E"/>
    <w:multiLevelType w:val="hybridMultilevel"/>
    <w:tmpl w:val="F5BCE7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E1462"/>
    <w:multiLevelType w:val="hybridMultilevel"/>
    <w:tmpl w:val="D3004436"/>
    <w:lvl w:ilvl="0" w:tplc="1EDEA5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8D7C81"/>
    <w:multiLevelType w:val="hybridMultilevel"/>
    <w:tmpl w:val="54FCA9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97CE1"/>
    <w:multiLevelType w:val="hybridMultilevel"/>
    <w:tmpl w:val="CAFCDD40"/>
    <w:lvl w:ilvl="0" w:tplc="6D26D4D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D64DFD"/>
    <w:multiLevelType w:val="hybridMultilevel"/>
    <w:tmpl w:val="4386FB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257A50"/>
    <w:multiLevelType w:val="hybridMultilevel"/>
    <w:tmpl w:val="66C86F62"/>
    <w:lvl w:ilvl="0" w:tplc="6D26D4D0">
      <w:start w:val="1"/>
      <w:numFmt w:val="bullet"/>
      <w:lvlText w:val="—"/>
      <w:lvlJc w:val="left"/>
      <w:pPr>
        <w:ind w:left="1121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1">
    <w:nsid w:val="16DF2053"/>
    <w:multiLevelType w:val="hybridMultilevel"/>
    <w:tmpl w:val="A1189A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7F1CC9"/>
    <w:multiLevelType w:val="hybridMultilevel"/>
    <w:tmpl w:val="1DEAE45C"/>
    <w:lvl w:ilvl="0" w:tplc="1EDEA5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759F4"/>
    <w:multiLevelType w:val="hybridMultilevel"/>
    <w:tmpl w:val="9D04435E"/>
    <w:lvl w:ilvl="0" w:tplc="4B86ACFA">
      <w:start w:val="3"/>
      <w:numFmt w:val="bullet"/>
      <w:lvlText w:val="-"/>
      <w:lvlJc w:val="left"/>
      <w:pPr>
        <w:ind w:left="756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>
    <w:nsid w:val="26205EBB"/>
    <w:multiLevelType w:val="hybridMultilevel"/>
    <w:tmpl w:val="1C7658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7315C7"/>
    <w:multiLevelType w:val="hybridMultilevel"/>
    <w:tmpl w:val="41AA69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C4277A"/>
    <w:multiLevelType w:val="hybridMultilevel"/>
    <w:tmpl w:val="4D5EA54A"/>
    <w:lvl w:ilvl="0" w:tplc="6D26D4D0">
      <w:start w:val="1"/>
      <w:numFmt w:val="bullet"/>
      <w:lvlText w:val="—"/>
      <w:lvlJc w:val="left"/>
      <w:pPr>
        <w:ind w:left="761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7">
    <w:nsid w:val="2F9D58DD"/>
    <w:multiLevelType w:val="hybridMultilevel"/>
    <w:tmpl w:val="E33407DA"/>
    <w:lvl w:ilvl="0" w:tplc="6D26D4D0">
      <w:start w:val="1"/>
      <w:numFmt w:val="bullet"/>
      <w:lvlText w:val="—"/>
      <w:lvlJc w:val="left"/>
      <w:pPr>
        <w:ind w:left="1481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8">
    <w:nsid w:val="39467F1F"/>
    <w:multiLevelType w:val="hybridMultilevel"/>
    <w:tmpl w:val="18CCD1F8"/>
    <w:lvl w:ilvl="0" w:tplc="1EDEA5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1140F5"/>
    <w:multiLevelType w:val="hybridMultilevel"/>
    <w:tmpl w:val="0B5628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F7D25"/>
    <w:multiLevelType w:val="hybridMultilevel"/>
    <w:tmpl w:val="82243A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44F14"/>
    <w:multiLevelType w:val="hybridMultilevel"/>
    <w:tmpl w:val="43AEFB6E"/>
    <w:lvl w:ilvl="0" w:tplc="6D26D4D0">
      <w:start w:val="1"/>
      <w:numFmt w:val="bullet"/>
      <w:lvlText w:val="—"/>
      <w:lvlJc w:val="left"/>
      <w:pPr>
        <w:ind w:left="1121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22">
    <w:nsid w:val="4C547D31"/>
    <w:multiLevelType w:val="hybridMultilevel"/>
    <w:tmpl w:val="33FA88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D24F72"/>
    <w:multiLevelType w:val="hybridMultilevel"/>
    <w:tmpl w:val="4D6A5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33570A"/>
    <w:multiLevelType w:val="hybridMultilevel"/>
    <w:tmpl w:val="AE4C4E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B7E40"/>
    <w:multiLevelType w:val="hybridMultilevel"/>
    <w:tmpl w:val="4AB0B0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506245"/>
    <w:multiLevelType w:val="hybridMultilevel"/>
    <w:tmpl w:val="60D8D3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2535D7"/>
    <w:multiLevelType w:val="hybridMultilevel"/>
    <w:tmpl w:val="A204EC82"/>
    <w:lvl w:ilvl="0" w:tplc="6D26D4D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240F67"/>
    <w:multiLevelType w:val="hybridMultilevel"/>
    <w:tmpl w:val="1E48FD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CCA6840"/>
    <w:multiLevelType w:val="hybridMultilevel"/>
    <w:tmpl w:val="7AB60582"/>
    <w:lvl w:ilvl="0" w:tplc="1EDEA5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BE63D2"/>
    <w:multiLevelType w:val="hybridMultilevel"/>
    <w:tmpl w:val="7DA21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BD6A4A"/>
    <w:multiLevelType w:val="hybridMultilevel"/>
    <w:tmpl w:val="D4C8A4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301F03"/>
    <w:multiLevelType w:val="hybridMultilevel"/>
    <w:tmpl w:val="3372E8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A47C61"/>
    <w:multiLevelType w:val="hybridMultilevel"/>
    <w:tmpl w:val="F418D730"/>
    <w:lvl w:ilvl="0" w:tplc="1EDEA5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271454"/>
    <w:multiLevelType w:val="hybridMultilevel"/>
    <w:tmpl w:val="38209C02"/>
    <w:lvl w:ilvl="0" w:tplc="6D26D4D0">
      <w:start w:val="1"/>
      <w:numFmt w:val="bullet"/>
      <w:lvlText w:val="—"/>
      <w:lvlJc w:val="left"/>
      <w:pPr>
        <w:ind w:left="78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>
    <w:nsid w:val="63F45FEA"/>
    <w:multiLevelType w:val="hybridMultilevel"/>
    <w:tmpl w:val="65700F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580809"/>
    <w:multiLevelType w:val="hybridMultilevel"/>
    <w:tmpl w:val="C106BD32"/>
    <w:lvl w:ilvl="0" w:tplc="1EDEA5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5D0422"/>
    <w:multiLevelType w:val="hybridMultilevel"/>
    <w:tmpl w:val="62F271E6"/>
    <w:lvl w:ilvl="0" w:tplc="6D26D4D0">
      <w:start w:val="1"/>
      <w:numFmt w:val="bullet"/>
      <w:lvlText w:val="—"/>
      <w:lvlJc w:val="left"/>
      <w:pPr>
        <w:ind w:left="1116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38">
    <w:nsid w:val="6A575A68"/>
    <w:multiLevelType w:val="hybridMultilevel"/>
    <w:tmpl w:val="E0F26524"/>
    <w:lvl w:ilvl="0" w:tplc="04090005">
      <w:start w:val="1"/>
      <w:numFmt w:val="bullet"/>
      <w:lvlText w:val=""/>
      <w:lvlJc w:val="left"/>
      <w:pPr>
        <w:ind w:left="12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9">
    <w:nsid w:val="6BB30BB3"/>
    <w:multiLevelType w:val="hybridMultilevel"/>
    <w:tmpl w:val="2A2E7082"/>
    <w:lvl w:ilvl="0" w:tplc="1EDEA5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8B6A31"/>
    <w:multiLevelType w:val="hybridMultilevel"/>
    <w:tmpl w:val="3C8C1F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8707C4"/>
    <w:multiLevelType w:val="hybridMultilevel"/>
    <w:tmpl w:val="379844E0"/>
    <w:lvl w:ilvl="0" w:tplc="04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>
    <w:nsid w:val="6F891933"/>
    <w:multiLevelType w:val="hybridMultilevel"/>
    <w:tmpl w:val="CB5AF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0109AB"/>
    <w:multiLevelType w:val="hybridMultilevel"/>
    <w:tmpl w:val="3F8C3268"/>
    <w:lvl w:ilvl="0" w:tplc="1EDEA5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CB1568"/>
    <w:multiLevelType w:val="hybridMultilevel"/>
    <w:tmpl w:val="E14CBB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B3614"/>
    <w:multiLevelType w:val="hybridMultilevel"/>
    <w:tmpl w:val="93C6BD5A"/>
    <w:lvl w:ilvl="0" w:tplc="1EDEA5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0736CE"/>
    <w:multiLevelType w:val="hybridMultilevel"/>
    <w:tmpl w:val="7B40BB26"/>
    <w:lvl w:ilvl="0" w:tplc="1EDEA5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677D0F"/>
    <w:multiLevelType w:val="hybridMultilevel"/>
    <w:tmpl w:val="FFFAB0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7"/>
  </w:num>
  <w:num w:numId="3">
    <w:abstractNumId w:val="5"/>
  </w:num>
  <w:num w:numId="4">
    <w:abstractNumId w:val="14"/>
  </w:num>
  <w:num w:numId="5">
    <w:abstractNumId w:val="19"/>
  </w:num>
  <w:num w:numId="6">
    <w:abstractNumId w:val="15"/>
  </w:num>
  <w:num w:numId="7">
    <w:abstractNumId w:val="2"/>
  </w:num>
  <w:num w:numId="8">
    <w:abstractNumId w:val="32"/>
  </w:num>
  <w:num w:numId="9">
    <w:abstractNumId w:val="44"/>
  </w:num>
  <w:num w:numId="10">
    <w:abstractNumId w:val="40"/>
  </w:num>
  <w:num w:numId="11">
    <w:abstractNumId w:val="35"/>
  </w:num>
  <w:num w:numId="12">
    <w:abstractNumId w:val="20"/>
  </w:num>
  <w:num w:numId="13">
    <w:abstractNumId w:val="41"/>
  </w:num>
  <w:num w:numId="14">
    <w:abstractNumId w:val="23"/>
  </w:num>
  <w:num w:numId="15">
    <w:abstractNumId w:val="34"/>
  </w:num>
  <w:num w:numId="16">
    <w:abstractNumId w:val="30"/>
  </w:num>
  <w:num w:numId="17">
    <w:abstractNumId w:val="4"/>
  </w:num>
  <w:num w:numId="18">
    <w:abstractNumId w:val="8"/>
  </w:num>
  <w:num w:numId="19">
    <w:abstractNumId w:val="31"/>
  </w:num>
  <w:num w:numId="20">
    <w:abstractNumId w:val="25"/>
  </w:num>
  <w:num w:numId="21">
    <w:abstractNumId w:val="28"/>
  </w:num>
  <w:num w:numId="22">
    <w:abstractNumId w:val="21"/>
  </w:num>
  <w:num w:numId="23">
    <w:abstractNumId w:val="38"/>
  </w:num>
  <w:num w:numId="24">
    <w:abstractNumId w:val="16"/>
  </w:num>
  <w:num w:numId="25">
    <w:abstractNumId w:val="7"/>
  </w:num>
  <w:num w:numId="26">
    <w:abstractNumId w:val="0"/>
  </w:num>
  <w:num w:numId="27">
    <w:abstractNumId w:val="37"/>
  </w:num>
  <w:num w:numId="28">
    <w:abstractNumId w:val="6"/>
  </w:num>
  <w:num w:numId="29">
    <w:abstractNumId w:val="10"/>
  </w:num>
  <w:num w:numId="30">
    <w:abstractNumId w:val="11"/>
  </w:num>
  <w:num w:numId="31">
    <w:abstractNumId w:val="17"/>
  </w:num>
  <w:num w:numId="32">
    <w:abstractNumId w:val="26"/>
  </w:num>
  <w:num w:numId="33">
    <w:abstractNumId w:val="9"/>
  </w:num>
  <w:num w:numId="34">
    <w:abstractNumId w:val="13"/>
  </w:num>
  <w:num w:numId="35">
    <w:abstractNumId w:val="36"/>
  </w:num>
  <w:num w:numId="36">
    <w:abstractNumId w:val="1"/>
  </w:num>
  <w:num w:numId="37">
    <w:abstractNumId w:val="46"/>
  </w:num>
  <w:num w:numId="38">
    <w:abstractNumId w:val="39"/>
  </w:num>
  <w:num w:numId="39">
    <w:abstractNumId w:val="42"/>
  </w:num>
  <w:num w:numId="40">
    <w:abstractNumId w:val="45"/>
  </w:num>
  <w:num w:numId="41">
    <w:abstractNumId w:val="33"/>
  </w:num>
  <w:num w:numId="42">
    <w:abstractNumId w:val="18"/>
  </w:num>
  <w:num w:numId="43">
    <w:abstractNumId w:val="43"/>
  </w:num>
  <w:num w:numId="44">
    <w:abstractNumId w:val="22"/>
  </w:num>
  <w:num w:numId="45">
    <w:abstractNumId w:val="3"/>
  </w:num>
  <w:num w:numId="46">
    <w:abstractNumId w:val="24"/>
  </w:num>
  <w:num w:numId="47">
    <w:abstractNumId w:val="12"/>
  </w:num>
  <w:num w:numId="48">
    <w:abstractNumId w:val="2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C6FB2"/>
    <w:rsid w:val="00000469"/>
    <w:rsid w:val="00001682"/>
    <w:rsid w:val="00001D3C"/>
    <w:rsid w:val="00002AEF"/>
    <w:rsid w:val="000039EF"/>
    <w:rsid w:val="000070BC"/>
    <w:rsid w:val="000109E0"/>
    <w:rsid w:val="00012503"/>
    <w:rsid w:val="0001276C"/>
    <w:rsid w:val="000135A3"/>
    <w:rsid w:val="00014711"/>
    <w:rsid w:val="00014D9F"/>
    <w:rsid w:val="000164A6"/>
    <w:rsid w:val="00016856"/>
    <w:rsid w:val="00021AB5"/>
    <w:rsid w:val="00022552"/>
    <w:rsid w:val="000227FE"/>
    <w:rsid w:val="0002490E"/>
    <w:rsid w:val="00024E13"/>
    <w:rsid w:val="000256B0"/>
    <w:rsid w:val="00030100"/>
    <w:rsid w:val="0003049E"/>
    <w:rsid w:val="0003246D"/>
    <w:rsid w:val="00034580"/>
    <w:rsid w:val="00035B2F"/>
    <w:rsid w:val="00036E50"/>
    <w:rsid w:val="00040D5E"/>
    <w:rsid w:val="00043791"/>
    <w:rsid w:val="00045C01"/>
    <w:rsid w:val="00050C91"/>
    <w:rsid w:val="0005367F"/>
    <w:rsid w:val="000554EC"/>
    <w:rsid w:val="00055B9A"/>
    <w:rsid w:val="00055EBE"/>
    <w:rsid w:val="00055FC3"/>
    <w:rsid w:val="00057757"/>
    <w:rsid w:val="00057B8A"/>
    <w:rsid w:val="00061873"/>
    <w:rsid w:val="000640F7"/>
    <w:rsid w:val="00065AC5"/>
    <w:rsid w:val="00065D88"/>
    <w:rsid w:val="00066A7F"/>
    <w:rsid w:val="00066E9F"/>
    <w:rsid w:val="00072AB4"/>
    <w:rsid w:val="00073DDD"/>
    <w:rsid w:val="000767B1"/>
    <w:rsid w:val="00076A64"/>
    <w:rsid w:val="000773D5"/>
    <w:rsid w:val="000817A7"/>
    <w:rsid w:val="00081D41"/>
    <w:rsid w:val="00084A12"/>
    <w:rsid w:val="00091A82"/>
    <w:rsid w:val="00092478"/>
    <w:rsid w:val="0009428C"/>
    <w:rsid w:val="000A0718"/>
    <w:rsid w:val="000A09E8"/>
    <w:rsid w:val="000A100A"/>
    <w:rsid w:val="000A1A8D"/>
    <w:rsid w:val="000A2370"/>
    <w:rsid w:val="000A433C"/>
    <w:rsid w:val="000A5CE0"/>
    <w:rsid w:val="000A62AB"/>
    <w:rsid w:val="000A7236"/>
    <w:rsid w:val="000A72B5"/>
    <w:rsid w:val="000A7ED1"/>
    <w:rsid w:val="000B1165"/>
    <w:rsid w:val="000B25B6"/>
    <w:rsid w:val="000B5DEA"/>
    <w:rsid w:val="000B7F99"/>
    <w:rsid w:val="000C05E4"/>
    <w:rsid w:val="000C281E"/>
    <w:rsid w:val="000C5009"/>
    <w:rsid w:val="000D38E2"/>
    <w:rsid w:val="000D3F29"/>
    <w:rsid w:val="000D5282"/>
    <w:rsid w:val="000E098F"/>
    <w:rsid w:val="000E6B09"/>
    <w:rsid w:val="000E7C1F"/>
    <w:rsid w:val="000F0330"/>
    <w:rsid w:val="000F0470"/>
    <w:rsid w:val="000F1F6D"/>
    <w:rsid w:val="000F3791"/>
    <w:rsid w:val="000F4E95"/>
    <w:rsid w:val="000F58B7"/>
    <w:rsid w:val="00102948"/>
    <w:rsid w:val="0010477D"/>
    <w:rsid w:val="001067A8"/>
    <w:rsid w:val="001076E5"/>
    <w:rsid w:val="00111FE3"/>
    <w:rsid w:val="00114A39"/>
    <w:rsid w:val="001166B8"/>
    <w:rsid w:val="0011688D"/>
    <w:rsid w:val="00120CF7"/>
    <w:rsid w:val="00120D69"/>
    <w:rsid w:val="00121075"/>
    <w:rsid w:val="0012562C"/>
    <w:rsid w:val="00130941"/>
    <w:rsid w:val="00130BF5"/>
    <w:rsid w:val="00131B38"/>
    <w:rsid w:val="0013205B"/>
    <w:rsid w:val="00133487"/>
    <w:rsid w:val="00135B9E"/>
    <w:rsid w:val="0013609F"/>
    <w:rsid w:val="00136A92"/>
    <w:rsid w:val="00137181"/>
    <w:rsid w:val="001373F2"/>
    <w:rsid w:val="001419E6"/>
    <w:rsid w:val="00144FD4"/>
    <w:rsid w:val="00145478"/>
    <w:rsid w:val="001457D7"/>
    <w:rsid w:val="00147DAB"/>
    <w:rsid w:val="00150217"/>
    <w:rsid w:val="00150AEA"/>
    <w:rsid w:val="00153CF8"/>
    <w:rsid w:val="001544D0"/>
    <w:rsid w:val="0015452E"/>
    <w:rsid w:val="001575CF"/>
    <w:rsid w:val="0016188F"/>
    <w:rsid w:val="001645E7"/>
    <w:rsid w:val="001652CA"/>
    <w:rsid w:val="0016669F"/>
    <w:rsid w:val="00166A06"/>
    <w:rsid w:val="00172911"/>
    <w:rsid w:val="0017496A"/>
    <w:rsid w:val="00177D04"/>
    <w:rsid w:val="0018058C"/>
    <w:rsid w:val="00181537"/>
    <w:rsid w:val="001845DA"/>
    <w:rsid w:val="00186B98"/>
    <w:rsid w:val="00187F4F"/>
    <w:rsid w:val="0019285A"/>
    <w:rsid w:val="0019303F"/>
    <w:rsid w:val="00193142"/>
    <w:rsid w:val="00195BE2"/>
    <w:rsid w:val="001A0BC3"/>
    <w:rsid w:val="001A1441"/>
    <w:rsid w:val="001A694C"/>
    <w:rsid w:val="001B2478"/>
    <w:rsid w:val="001B37BA"/>
    <w:rsid w:val="001B3E2E"/>
    <w:rsid w:val="001B524A"/>
    <w:rsid w:val="001B6403"/>
    <w:rsid w:val="001B7152"/>
    <w:rsid w:val="001B7662"/>
    <w:rsid w:val="001C07C8"/>
    <w:rsid w:val="001C0F13"/>
    <w:rsid w:val="001C26BE"/>
    <w:rsid w:val="001C2C25"/>
    <w:rsid w:val="001C2F0B"/>
    <w:rsid w:val="001C31A8"/>
    <w:rsid w:val="001C323F"/>
    <w:rsid w:val="001C34FD"/>
    <w:rsid w:val="001C38B3"/>
    <w:rsid w:val="001C43F3"/>
    <w:rsid w:val="001C488F"/>
    <w:rsid w:val="001C7A5A"/>
    <w:rsid w:val="001D3827"/>
    <w:rsid w:val="001D3C4D"/>
    <w:rsid w:val="001D458F"/>
    <w:rsid w:val="001D51B9"/>
    <w:rsid w:val="001E19AC"/>
    <w:rsid w:val="001E2C84"/>
    <w:rsid w:val="001E49AA"/>
    <w:rsid w:val="001E5170"/>
    <w:rsid w:val="001E535C"/>
    <w:rsid w:val="001F13BD"/>
    <w:rsid w:val="001F34AC"/>
    <w:rsid w:val="001F3594"/>
    <w:rsid w:val="001F4BAC"/>
    <w:rsid w:val="001F6821"/>
    <w:rsid w:val="001F72C1"/>
    <w:rsid w:val="0020147E"/>
    <w:rsid w:val="002015B4"/>
    <w:rsid w:val="002018D7"/>
    <w:rsid w:val="00202702"/>
    <w:rsid w:val="00203F62"/>
    <w:rsid w:val="00204489"/>
    <w:rsid w:val="00204E1E"/>
    <w:rsid w:val="00205933"/>
    <w:rsid w:val="002063C9"/>
    <w:rsid w:val="00210C99"/>
    <w:rsid w:val="00210CBB"/>
    <w:rsid w:val="00210E41"/>
    <w:rsid w:val="00211504"/>
    <w:rsid w:val="00212017"/>
    <w:rsid w:val="00213CF6"/>
    <w:rsid w:val="00213E61"/>
    <w:rsid w:val="00214456"/>
    <w:rsid w:val="002147FC"/>
    <w:rsid w:val="00214873"/>
    <w:rsid w:val="00215F3F"/>
    <w:rsid w:val="00217D0E"/>
    <w:rsid w:val="002217D1"/>
    <w:rsid w:val="00222044"/>
    <w:rsid w:val="002238D6"/>
    <w:rsid w:val="00224A88"/>
    <w:rsid w:val="00226A9A"/>
    <w:rsid w:val="00232954"/>
    <w:rsid w:val="0023524A"/>
    <w:rsid w:val="0024036A"/>
    <w:rsid w:val="002405BF"/>
    <w:rsid w:val="0024133D"/>
    <w:rsid w:val="00242BC0"/>
    <w:rsid w:val="00245197"/>
    <w:rsid w:val="002529E5"/>
    <w:rsid w:val="00254431"/>
    <w:rsid w:val="0025567D"/>
    <w:rsid w:val="00255AAD"/>
    <w:rsid w:val="00255CB3"/>
    <w:rsid w:val="00257FBE"/>
    <w:rsid w:val="00260D31"/>
    <w:rsid w:val="002639DE"/>
    <w:rsid w:val="00264572"/>
    <w:rsid w:val="00266B88"/>
    <w:rsid w:val="00266BBC"/>
    <w:rsid w:val="00267413"/>
    <w:rsid w:val="00267EF3"/>
    <w:rsid w:val="002702BB"/>
    <w:rsid w:val="00270B6C"/>
    <w:rsid w:val="00275786"/>
    <w:rsid w:val="0027607B"/>
    <w:rsid w:val="002760E5"/>
    <w:rsid w:val="00276520"/>
    <w:rsid w:val="002813FE"/>
    <w:rsid w:val="00281756"/>
    <w:rsid w:val="002819A6"/>
    <w:rsid w:val="002830BB"/>
    <w:rsid w:val="00284417"/>
    <w:rsid w:val="00284520"/>
    <w:rsid w:val="0028520C"/>
    <w:rsid w:val="00286A2B"/>
    <w:rsid w:val="00287917"/>
    <w:rsid w:val="00291580"/>
    <w:rsid w:val="0029298F"/>
    <w:rsid w:val="002940F4"/>
    <w:rsid w:val="00296B51"/>
    <w:rsid w:val="00297AC8"/>
    <w:rsid w:val="002A21D9"/>
    <w:rsid w:val="002A6DD4"/>
    <w:rsid w:val="002B0240"/>
    <w:rsid w:val="002B468A"/>
    <w:rsid w:val="002C0D94"/>
    <w:rsid w:val="002C2DE0"/>
    <w:rsid w:val="002C4FD3"/>
    <w:rsid w:val="002D1F15"/>
    <w:rsid w:val="002D53C7"/>
    <w:rsid w:val="002D5E67"/>
    <w:rsid w:val="002E2F33"/>
    <w:rsid w:val="002E3EDA"/>
    <w:rsid w:val="002E45DE"/>
    <w:rsid w:val="002E4912"/>
    <w:rsid w:val="002E6599"/>
    <w:rsid w:val="002E7BF0"/>
    <w:rsid w:val="002F0D67"/>
    <w:rsid w:val="002F1A62"/>
    <w:rsid w:val="002F2C9F"/>
    <w:rsid w:val="002F411F"/>
    <w:rsid w:val="002F617B"/>
    <w:rsid w:val="002F793B"/>
    <w:rsid w:val="00302382"/>
    <w:rsid w:val="00302880"/>
    <w:rsid w:val="00304C32"/>
    <w:rsid w:val="00306E30"/>
    <w:rsid w:val="00310552"/>
    <w:rsid w:val="003108E8"/>
    <w:rsid w:val="00310C95"/>
    <w:rsid w:val="0031165B"/>
    <w:rsid w:val="00313553"/>
    <w:rsid w:val="0031571C"/>
    <w:rsid w:val="0031606E"/>
    <w:rsid w:val="0031659D"/>
    <w:rsid w:val="00320B98"/>
    <w:rsid w:val="00320F1B"/>
    <w:rsid w:val="00325BAB"/>
    <w:rsid w:val="00326802"/>
    <w:rsid w:val="00327AAB"/>
    <w:rsid w:val="00327F8E"/>
    <w:rsid w:val="003307D2"/>
    <w:rsid w:val="00334800"/>
    <w:rsid w:val="00334E0B"/>
    <w:rsid w:val="00334EC9"/>
    <w:rsid w:val="003430F6"/>
    <w:rsid w:val="00343890"/>
    <w:rsid w:val="00353431"/>
    <w:rsid w:val="00354DAF"/>
    <w:rsid w:val="00355879"/>
    <w:rsid w:val="00355AB3"/>
    <w:rsid w:val="0035654C"/>
    <w:rsid w:val="00356BD1"/>
    <w:rsid w:val="00357B85"/>
    <w:rsid w:val="003601CF"/>
    <w:rsid w:val="00361B7B"/>
    <w:rsid w:val="00363C0A"/>
    <w:rsid w:val="00364931"/>
    <w:rsid w:val="00365CD5"/>
    <w:rsid w:val="003673D5"/>
    <w:rsid w:val="003726B9"/>
    <w:rsid w:val="003728E3"/>
    <w:rsid w:val="00376345"/>
    <w:rsid w:val="00380E33"/>
    <w:rsid w:val="00380F11"/>
    <w:rsid w:val="00381AB2"/>
    <w:rsid w:val="00382408"/>
    <w:rsid w:val="00383314"/>
    <w:rsid w:val="00385B4F"/>
    <w:rsid w:val="003879CE"/>
    <w:rsid w:val="0039098A"/>
    <w:rsid w:val="00392D07"/>
    <w:rsid w:val="0039304C"/>
    <w:rsid w:val="00395BBE"/>
    <w:rsid w:val="003A04D5"/>
    <w:rsid w:val="003A22FE"/>
    <w:rsid w:val="003A6679"/>
    <w:rsid w:val="003B1462"/>
    <w:rsid w:val="003B3A77"/>
    <w:rsid w:val="003B5B67"/>
    <w:rsid w:val="003B6413"/>
    <w:rsid w:val="003B6DA6"/>
    <w:rsid w:val="003C1CC8"/>
    <w:rsid w:val="003C60A9"/>
    <w:rsid w:val="003C6EA0"/>
    <w:rsid w:val="003D2588"/>
    <w:rsid w:val="003D5E6C"/>
    <w:rsid w:val="003D6926"/>
    <w:rsid w:val="003E0BB1"/>
    <w:rsid w:val="003E1038"/>
    <w:rsid w:val="003E1E48"/>
    <w:rsid w:val="003E2C6D"/>
    <w:rsid w:val="003E391D"/>
    <w:rsid w:val="003E4831"/>
    <w:rsid w:val="003E75E6"/>
    <w:rsid w:val="003F050D"/>
    <w:rsid w:val="003F074E"/>
    <w:rsid w:val="003F0865"/>
    <w:rsid w:val="003F0D38"/>
    <w:rsid w:val="003F0EC9"/>
    <w:rsid w:val="003F1635"/>
    <w:rsid w:val="003F2237"/>
    <w:rsid w:val="003F3CAC"/>
    <w:rsid w:val="003F5C4F"/>
    <w:rsid w:val="003F6280"/>
    <w:rsid w:val="003F75D1"/>
    <w:rsid w:val="00400A7E"/>
    <w:rsid w:val="00401008"/>
    <w:rsid w:val="00406F88"/>
    <w:rsid w:val="00410155"/>
    <w:rsid w:val="00410236"/>
    <w:rsid w:val="00410813"/>
    <w:rsid w:val="00410A16"/>
    <w:rsid w:val="00414CC1"/>
    <w:rsid w:val="004150C2"/>
    <w:rsid w:val="00416551"/>
    <w:rsid w:val="004201C2"/>
    <w:rsid w:val="00420A3C"/>
    <w:rsid w:val="00422788"/>
    <w:rsid w:val="00424D9D"/>
    <w:rsid w:val="00425BBC"/>
    <w:rsid w:val="00426C3C"/>
    <w:rsid w:val="00431F0C"/>
    <w:rsid w:val="00432F1C"/>
    <w:rsid w:val="00432F32"/>
    <w:rsid w:val="00434F85"/>
    <w:rsid w:val="004354EA"/>
    <w:rsid w:val="00436391"/>
    <w:rsid w:val="0044042F"/>
    <w:rsid w:val="00441304"/>
    <w:rsid w:val="00443947"/>
    <w:rsid w:val="00443B66"/>
    <w:rsid w:val="004457FD"/>
    <w:rsid w:val="00446922"/>
    <w:rsid w:val="0045215F"/>
    <w:rsid w:val="004538DB"/>
    <w:rsid w:val="00453D67"/>
    <w:rsid w:val="004542A8"/>
    <w:rsid w:val="00457D9F"/>
    <w:rsid w:val="0046040C"/>
    <w:rsid w:val="004608EF"/>
    <w:rsid w:val="004617FB"/>
    <w:rsid w:val="00463BEC"/>
    <w:rsid w:val="00464E7A"/>
    <w:rsid w:val="004653B0"/>
    <w:rsid w:val="00466809"/>
    <w:rsid w:val="00467CA0"/>
    <w:rsid w:val="00470435"/>
    <w:rsid w:val="00471032"/>
    <w:rsid w:val="0047158D"/>
    <w:rsid w:val="00471663"/>
    <w:rsid w:val="004741FD"/>
    <w:rsid w:val="00475500"/>
    <w:rsid w:val="0047674A"/>
    <w:rsid w:val="00476947"/>
    <w:rsid w:val="00477A8F"/>
    <w:rsid w:val="00481E03"/>
    <w:rsid w:val="004843E3"/>
    <w:rsid w:val="00484989"/>
    <w:rsid w:val="00486A34"/>
    <w:rsid w:val="00486FFC"/>
    <w:rsid w:val="00490633"/>
    <w:rsid w:val="004923B3"/>
    <w:rsid w:val="00493E19"/>
    <w:rsid w:val="0049406E"/>
    <w:rsid w:val="004946CB"/>
    <w:rsid w:val="0049570A"/>
    <w:rsid w:val="00496181"/>
    <w:rsid w:val="00496270"/>
    <w:rsid w:val="00497553"/>
    <w:rsid w:val="004A11D0"/>
    <w:rsid w:val="004A4A71"/>
    <w:rsid w:val="004A4DD7"/>
    <w:rsid w:val="004A5CC8"/>
    <w:rsid w:val="004A646E"/>
    <w:rsid w:val="004B0B55"/>
    <w:rsid w:val="004B0CB4"/>
    <w:rsid w:val="004B1791"/>
    <w:rsid w:val="004B362B"/>
    <w:rsid w:val="004B36A7"/>
    <w:rsid w:val="004B4E6E"/>
    <w:rsid w:val="004B59D4"/>
    <w:rsid w:val="004B6A79"/>
    <w:rsid w:val="004B6F76"/>
    <w:rsid w:val="004B727D"/>
    <w:rsid w:val="004C256A"/>
    <w:rsid w:val="004C286B"/>
    <w:rsid w:val="004C3790"/>
    <w:rsid w:val="004C485C"/>
    <w:rsid w:val="004C6FF7"/>
    <w:rsid w:val="004D01B2"/>
    <w:rsid w:val="004D0A4C"/>
    <w:rsid w:val="004D41E4"/>
    <w:rsid w:val="004D4CA7"/>
    <w:rsid w:val="004D653C"/>
    <w:rsid w:val="004E0E3B"/>
    <w:rsid w:val="004E1EA4"/>
    <w:rsid w:val="004E3533"/>
    <w:rsid w:val="004E5D74"/>
    <w:rsid w:val="004E7368"/>
    <w:rsid w:val="004E7893"/>
    <w:rsid w:val="004E7CA9"/>
    <w:rsid w:val="004F5657"/>
    <w:rsid w:val="004F5A69"/>
    <w:rsid w:val="004F5E7B"/>
    <w:rsid w:val="005001E7"/>
    <w:rsid w:val="005015EA"/>
    <w:rsid w:val="0050175F"/>
    <w:rsid w:val="00501B7B"/>
    <w:rsid w:val="0050580C"/>
    <w:rsid w:val="00505B64"/>
    <w:rsid w:val="005068F9"/>
    <w:rsid w:val="00510BA4"/>
    <w:rsid w:val="00513440"/>
    <w:rsid w:val="00513F0A"/>
    <w:rsid w:val="005140F0"/>
    <w:rsid w:val="00517FA7"/>
    <w:rsid w:val="005220E1"/>
    <w:rsid w:val="005244C5"/>
    <w:rsid w:val="00524651"/>
    <w:rsid w:val="005247BF"/>
    <w:rsid w:val="00527B96"/>
    <w:rsid w:val="005440E8"/>
    <w:rsid w:val="00545D0B"/>
    <w:rsid w:val="00547C2B"/>
    <w:rsid w:val="00547F58"/>
    <w:rsid w:val="00552401"/>
    <w:rsid w:val="005525B6"/>
    <w:rsid w:val="00555271"/>
    <w:rsid w:val="005554D1"/>
    <w:rsid w:val="00556107"/>
    <w:rsid w:val="00557007"/>
    <w:rsid w:val="0055703D"/>
    <w:rsid w:val="005612F3"/>
    <w:rsid w:val="005639CC"/>
    <w:rsid w:val="00566D68"/>
    <w:rsid w:val="00566DA0"/>
    <w:rsid w:val="00572E11"/>
    <w:rsid w:val="005743F7"/>
    <w:rsid w:val="00580EC6"/>
    <w:rsid w:val="00581318"/>
    <w:rsid w:val="00582507"/>
    <w:rsid w:val="00582CF7"/>
    <w:rsid w:val="00584F5E"/>
    <w:rsid w:val="005866C0"/>
    <w:rsid w:val="00586D6B"/>
    <w:rsid w:val="00591FF6"/>
    <w:rsid w:val="00593FC7"/>
    <w:rsid w:val="0059435A"/>
    <w:rsid w:val="00596D7F"/>
    <w:rsid w:val="005975C6"/>
    <w:rsid w:val="00597D46"/>
    <w:rsid w:val="005A11DF"/>
    <w:rsid w:val="005A278A"/>
    <w:rsid w:val="005A473C"/>
    <w:rsid w:val="005A691F"/>
    <w:rsid w:val="005A764A"/>
    <w:rsid w:val="005A7FB1"/>
    <w:rsid w:val="005B0087"/>
    <w:rsid w:val="005B0B31"/>
    <w:rsid w:val="005B16EC"/>
    <w:rsid w:val="005B337D"/>
    <w:rsid w:val="005B4D41"/>
    <w:rsid w:val="005B567C"/>
    <w:rsid w:val="005B5967"/>
    <w:rsid w:val="005B62A2"/>
    <w:rsid w:val="005B71EF"/>
    <w:rsid w:val="005B7229"/>
    <w:rsid w:val="005B775C"/>
    <w:rsid w:val="005C1A86"/>
    <w:rsid w:val="005C2B09"/>
    <w:rsid w:val="005D0FD6"/>
    <w:rsid w:val="005D314A"/>
    <w:rsid w:val="005D3B5E"/>
    <w:rsid w:val="005D611F"/>
    <w:rsid w:val="005D678E"/>
    <w:rsid w:val="005E0BD1"/>
    <w:rsid w:val="005E1E15"/>
    <w:rsid w:val="005E1EBA"/>
    <w:rsid w:val="005E2434"/>
    <w:rsid w:val="005E2910"/>
    <w:rsid w:val="005E4A87"/>
    <w:rsid w:val="005F002A"/>
    <w:rsid w:val="005F06E2"/>
    <w:rsid w:val="005F1A19"/>
    <w:rsid w:val="005F3A81"/>
    <w:rsid w:val="005F4993"/>
    <w:rsid w:val="005F55C9"/>
    <w:rsid w:val="005F5D6E"/>
    <w:rsid w:val="005F60BF"/>
    <w:rsid w:val="005F705D"/>
    <w:rsid w:val="00600C3F"/>
    <w:rsid w:val="00600E57"/>
    <w:rsid w:val="006014E8"/>
    <w:rsid w:val="00602BA3"/>
    <w:rsid w:val="006036E6"/>
    <w:rsid w:val="00604BEA"/>
    <w:rsid w:val="00606918"/>
    <w:rsid w:val="00610ECA"/>
    <w:rsid w:val="006120C9"/>
    <w:rsid w:val="0061234D"/>
    <w:rsid w:val="00613418"/>
    <w:rsid w:val="0061388A"/>
    <w:rsid w:val="00614B3E"/>
    <w:rsid w:val="006151BF"/>
    <w:rsid w:val="00625117"/>
    <w:rsid w:val="00626AC3"/>
    <w:rsid w:val="0063116F"/>
    <w:rsid w:val="00632543"/>
    <w:rsid w:val="0063270D"/>
    <w:rsid w:val="006341AC"/>
    <w:rsid w:val="00637019"/>
    <w:rsid w:val="006370D9"/>
    <w:rsid w:val="00637CD0"/>
    <w:rsid w:val="006411E8"/>
    <w:rsid w:val="00641230"/>
    <w:rsid w:val="00642439"/>
    <w:rsid w:val="006460A2"/>
    <w:rsid w:val="006506A6"/>
    <w:rsid w:val="00650B34"/>
    <w:rsid w:val="00661783"/>
    <w:rsid w:val="0066349C"/>
    <w:rsid w:val="00663BF6"/>
    <w:rsid w:val="006642F8"/>
    <w:rsid w:val="006657CA"/>
    <w:rsid w:val="00667D4E"/>
    <w:rsid w:val="00671CA9"/>
    <w:rsid w:val="0067263B"/>
    <w:rsid w:val="00672B00"/>
    <w:rsid w:val="006749F1"/>
    <w:rsid w:val="00676031"/>
    <w:rsid w:val="00676E9F"/>
    <w:rsid w:val="00680C0B"/>
    <w:rsid w:val="00685C03"/>
    <w:rsid w:val="0069188D"/>
    <w:rsid w:val="006952FC"/>
    <w:rsid w:val="00697B7C"/>
    <w:rsid w:val="006A0DEB"/>
    <w:rsid w:val="006A0DFB"/>
    <w:rsid w:val="006A0EDA"/>
    <w:rsid w:val="006A125C"/>
    <w:rsid w:val="006A1416"/>
    <w:rsid w:val="006A6E58"/>
    <w:rsid w:val="006B684A"/>
    <w:rsid w:val="006B6E12"/>
    <w:rsid w:val="006B7582"/>
    <w:rsid w:val="006B781A"/>
    <w:rsid w:val="006B7B7E"/>
    <w:rsid w:val="006C0E23"/>
    <w:rsid w:val="006C102D"/>
    <w:rsid w:val="006C2460"/>
    <w:rsid w:val="006C31AA"/>
    <w:rsid w:val="006C3831"/>
    <w:rsid w:val="006C515A"/>
    <w:rsid w:val="006C5D82"/>
    <w:rsid w:val="006C5FAF"/>
    <w:rsid w:val="006D0C3A"/>
    <w:rsid w:val="006D29F6"/>
    <w:rsid w:val="006D2AB5"/>
    <w:rsid w:val="006D361D"/>
    <w:rsid w:val="006D530E"/>
    <w:rsid w:val="006D5C8A"/>
    <w:rsid w:val="006D704C"/>
    <w:rsid w:val="006E01A4"/>
    <w:rsid w:val="006E18BA"/>
    <w:rsid w:val="006E3991"/>
    <w:rsid w:val="006E57C1"/>
    <w:rsid w:val="006E6D7C"/>
    <w:rsid w:val="006F3156"/>
    <w:rsid w:val="006F455A"/>
    <w:rsid w:val="006F7663"/>
    <w:rsid w:val="00700F6F"/>
    <w:rsid w:val="00702573"/>
    <w:rsid w:val="00704C40"/>
    <w:rsid w:val="0071319B"/>
    <w:rsid w:val="00714193"/>
    <w:rsid w:val="00716E36"/>
    <w:rsid w:val="0071763B"/>
    <w:rsid w:val="00721F0B"/>
    <w:rsid w:val="0072241D"/>
    <w:rsid w:val="00723087"/>
    <w:rsid w:val="00724EBC"/>
    <w:rsid w:val="007257DB"/>
    <w:rsid w:val="00725AEB"/>
    <w:rsid w:val="00730C8B"/>
    <w:rsid w:val="00732E24"/>
    <w:rsid w:val="007332E3"/>
    <w:rsid w:val="00737262"/>
    <w:rsid w:val="00741D37"/>
    <w:rsid w:val="00746A64"/>
    <w:rsid w:val="00746E01"/>
    <w:rsid w:val="00747C3F"/>
    <w:rsid w:val="00753701"/>
    <w:rsid w:val="00755139"/>
    <w:rsid w:val="00755DA0"/>
    <w:rsid w:val="00755F90"/>
    <w:rsid w:val="0076331F"/>
    <w:rsid w:val="007716D8"/>
    <w:rsid w:val="0077259A"/>
    <w:rsid w:val="007735D6"/>
    <w:rsid w:val="0077586D"/>
    <w:rsid w:val="007765B1"/>
    <w:rsid w:val="00780489"/>
    <w:rsid w:val="00780AD2"/>
    <w:rsid w:val="00781E4A"/>
    <w:rsid w:val="00783F74"/>
    <w:rsid w:val="007849F2"/>
    <w:rsid w:val="00784F60"/>
    <w:rsid w:val="007853BE"/>
    <w:rsid w:val="00787FD8"/>
    <w:rsid w:val="0079096C"/>
    <w:rsid w:val="00791891"/>
    <w:rsid w:val="00793A6B"/>
    <w:rsid w:val="00796AE0"/>
    <w:rsid w:val="007979BD"/>
    <w:rsid w:val="007A025A"/>
    <w:rsid w:val="007B58C3"/>
    <w:rsid w:val="007B785C"/>
    <w:rsid w:val="007B7D9D"/>
    <w:rsid w:val="007C008F"/>
    <w:rsid w:val="007C0637"/>
    <w:rsid w:val="007C0726"/>
    <w:rsid w:val="007C4DAE"/>
    <w:rsid w:val="007C57D2"/>
    <w:rsid w:val="007C584E"/>
    <w:rsid w:val="007D0927"/>
    <w:rsid w:val="007D0B18"/>
    <w:rsid w:val="007D0B4F"/>
    <w:rsid w:val="007D17CC"/>
    <w:rsid w:val="007D2333"/>
    <w:rsid w:val="007D26C5"/>
    <w:rsid w:val="007D5F1A"/>
    <w:rsid w:val="007D6043"/>
    <w:rsid w:val="007D611E"/>
    <w:rsid w:val="007E2775"/>
    <w:rsid w:val="007E2A90"/>
    <w:rsid w:val="007E4F00"/>
    <w:rsid w:val="007E7AD2"/>
    <w:rsid w:val="007F0536"/>
    <w:rsid w:val="007F053E"/>
    <w:rsid w:val="007F122B"/>
    <w:rsid w:val="007F30ED"/>
    <w:rsid w:val="007F368C"/>
    <w:rsid w:val="007F3E37"/>
    <w:rsid w:val="007F5979"/>
    <w:rsid w:val="007F74B0"/>
    <w:rsid w:val="00801D95"/>
    <w:rsid w:val="00802AF6"/>
    <w:rsid w:val="00802E98"/>
    <w:rsid w:val="00811C6E"/>
    <w:rsid w:val="008141EC"/>
    <w:rsid w:val="00817F80"/>
    <w:rsid w:val="00820913"/>
    <w:rsid w:val="00821F0A"/>
    <w:rsid w:val="0082373B"/>
    <w:rsid w:val="00823E7B"/>
    <w:rsid w:val="00824B22"/>
    <w:rsid w:val="00824FD6"/>
    <w:rsid w:val="00825D33"/>
    <w:rsid w:val="008359C7"/>
    <w:rsid w:val="008429C0"/>
    <w:rsid w:val="0084500D"/>
    <w:rsid w:val="008528C8"/>
    <w:rsid w:val="00854600"/>
    <w:rsid w:val="00855F7F"/>
    <w:rsid w:val="00856AC0"/>
    <w:rsid w:val="00856B05"/>
    <w:rsid w:val="00856DA9"/>
    <w:rsid w:val="00861469"/>
    <w:rsid w:val="00861495"/>
    <w:rsid w:val="00862011"/>
    <w:rsid w:val="00863DEE"/>
    <w:rsid w:val="008647F0"/>
    <w:rsid w:val="00864DFD"/>
    <w:rsid w:val="008658F3"/>
    <w:rsid w:val="00865E52"/>
    <w:rsid w:val="00866EF1"/>
    <w:rsid w:val="00873452"/>
    <w:rsid w:val="00874C0F"/>
    <w:rsid w:val="00874DB8"/>
    <w:rsid w:val="0087579E"/>
    <w:rsid w:val="00877977"/>
    <w:rsid w:val="0088224B"/>
    <w:rsid w:val="00885463"/>
    <w:rsid w:val="0088574E"/>
    <w:rsid w:val="0088654D"/>
    <w:rsid w:val="00890FE5"/>
    <w:rsid w:val="00894DE6"/>
    <w:rsid w:val="008954C0"/>
    <w:rsid w:val="008954C2"/>
    <w:rsid w:val="00895F86"/>
    <w:rsid w:val="008974F2"/>
    <w:rsid w:val="00897899"/>
    <w:rsid w:val="008A1208"/>
    <w:rsid w:val="008A2CA4"/>
    <w:rsid w:val="008B1336"/>
    <w:rsid w:val="008B29DE"/>
    <w:rsid w:val="008B65A2"/>
    <w:rsid w:val="008B66E4"/>
    <w:rsid w:val="008B71D0"/>
    <w:rsid w:val="008B7993"/>
    <w:rsid w:val="008C025D"/>
    <w:rsid w:val="008C05BC"/>
    <w:rsid w:val="008C1B1A"/>
    <w:rsid w:val="008C4385"/>
    <w:rsid w:val="008C4964"/>
    <w:rsid w:val="008C642C"/>
    <w:rsid w:val="008C64B6"/>
    <w:rsid w:val="008D14FE"/>
    <w:rsid w:val="008D1AB9"/>
    <w:rsid w:val="008D46E2"/>
    <w:rsid w:val="008D4E3E"/>
    <w:rsid w:val="008D780A"/>
    <w:rsid w:val="008E0EAE"/>
    <w:rsid w:val="008E10B3"/>
    <w:rsid w:val="008E4F76"/>
    <w:rsid w:val="008E62E3"/>
    <w:rsid w:val="008F13D8"/>
    <w:rsid w:val="008F1435"/>
    <w:rsid w:val="008F2D2B"/>
    <w:rsid w:val="008F51EE"/>
    <w:rsid w:val="008F7F55"/>
    <w:rsid w:val="00902D68"/>
    <w:rsid w:val="009042F9"/>
    <w:rsid w:val="00904EA3"/>
    <w:rsid w:val="009071BF"/>
    <w:rsid w:val="00910A98"/>
    <w:rsid w:val="00914E74"/>
    <w:rsid w:val="00917155"/>
    <w:rsid w:val="00917B3B"/>
    <w:rsid w:val="00920831"/>
    <w:rsid w:val="0092190F"/>
    <w:rsid w:val="0092277F"/>
    <w:rsid w:val="0092292D"/>
    <w:rsid w:val="0092465C"/>
    <w:rsid w:val="009302CF"/>
    <w:rsid w:val="0093058B"/>
    <w:rsid w:val="00933F68"/>
    <w:rsid w:val="00934C0D"/>
    <w:rsid w:val="009363B1"/>
    <w:rsid w:val="00937B2A"/>
    <w:rsid w:val="00937DD1"/>
    <w:rsid w:val="009400AA"/>
    <w:rsid w:val="00942BB6"/>
    <w:rsid w:val="009440AC"/>
    <w:rsid w:val="0094635E"/>
    <w:rsid w:val="00946F20"/>
    <w:rsid w:val="00947A5D"/>
    <w:rsid w:val="009521D6"/>
    <w:rsid w:val="00953A38"/>
    <w:rsid w:val="00953EAA"/>
    <w:rsid w:val="00961658"/>
    <w:rsid w:val="00962E1C"/>
    <w:rsid w:val="009635F0"/>
    <w:rsid w:val="009649B3"/>
    <w:rsid w:val="0096669D"/>
    <w:rsid w:val="00972B82"/>
    <w:rsid w:val="00973342"/>
    <w:rsid w:val="00973DFC"/>
    <w:rsid w:val="00974532"/>
    <w:rsid w:val="00974BF6"/>
    <w:rsid w:val="00975C32"/>
    <w:rsid w:val="00977969"/>
    <w:rsid w:val="00981961"/>
    <w:rsid w:val="00981F0B"/>
    <w:rsid w:val="009826C4"/>
    <w:rsid w:val="00982C65"/>
    <w:rsid w:val="00983D8F"/>
    <w:rsid w:val="0098461C"/>
    <w:rsid w:val="00985393"/>
    <w:rsid w:val="00986B05"/>
    <w:rsid w:val="009903AF"/>
    <w:rsid w:val="00991413"/>
    <w:rsid w:val="00991E92"/>
    <w:rsid w:val="009943D7"/>
    <w:rsid w:val="009A004C"/>
    <w:rsid w:val="009A09FC"/>
    <w:rsid w:val="009A1F84"/>
    <w:rsid w:val="009A23A0"/>
    <w:rsid w:val="009A263F"/>
    <w:rsid w:val="009A463C"/>
    <w:rsid w:val="009A4CC7"/>
    <w:rsid w:val="009A5F4C"/>
    <w:rsid w:val="009A6E54"/>
    <w:rsid w:val="009A72D1"/>
    <w:rsid w:val="009B0D66"/>
    <w:rsid w:val="009B4517"/>
    <w:rsid w:val="009B4C76"/>
    <w:rsid w:val="009C0CD8"/>
    <w:rsid w:val="009C0CF9"/>
    <w:rsid w:val="009C0F67"/>
    <w:rsid w:val="009C24EE"/>
    <w:rsid w:val="009C24F3"/>
    <w:rsid w:val="009C25E7"/>
    <w:rsid w:val="009C2E1F"/>
    <w:rsid w:val="009C371D"/>
    <w:rsid w:val="009C4666"/>
    <w:rsid w:val="009C662E"/>
    <w:rsid w:val="009D199F"/>
    <w:rsid w:val="009D19C1"/>
    <w:rsid w:val="009D2A83"/>
    <w:rsid w:val="009D3464"/>
    <w:rsid w:val="009E1E8C"/>
    <w:rsid w:val="009E44BC"/>
    <w:rsid w:val="009E49DA"/>
    <w:rsid w:val="009E5D2E"/>
    <w:rsid w:val="009F01BF"/>
    <w:rsid w:val="009F3928"/>
    <w:rsid w:val="009F547C"/>
    <w:rsid w:val="009F5680"/>
    <w:rsid w:val="009F5EBE"/>
    <w:rsid w:val="009F6DCD"/>
    <w:rsid w:val="00A02123"/>
    <w:rsid w:val="00A042FE"/>
    <w:rsid w:val="00A0587F"/>
    <w:rsid w:val="00A06274"/>
    <w:rsid w:val="00A100AF"/>
    <w:rsid w:val="00A12F66"/>
    <w:rsid w:val="00A12F7F"/>
    <w:rsid w:val="00A14DE6"/>
    <w:rsid w:val="00A156E4"/>
    <w:rsid w:val="00A2169B"/>
    <w:rsid w:val="00A22058"/>
    <w:rsid w:val="00A239F5"/>
    <w:rsid w:val="00A25B71"/>
    <w:rsid w:val="00A27018"/>
    <w:rsid w:val="00A27CCA"/>
    <w:rsid w:val="00A30208"/>
    <w:rsid w:val="00A33431"/>
    <w:rsid w:val="00A337FF"/>
    <w:rsid w:val="00A33DD1"/>
    <w:rsid w:val="00A35ABF"/>
    <w:rsid w:val="00A35E2D"/>
    <w:rsid w:val="00A36011"/>
    <w:rsid w:val="00A360E9"/>
    <w:rsid w:val="00A36AA7"/>
    <w:rsid w:val="00A36DE3"/>
    <w:rsid w:val="00A40888"/>
    <w:rsid w:val="00A42149"/>
    <w:rsid w:val="00A44702"/>
    <w:rsid w:val="00A46975"/>
    <w:rsid w:val="00A4745D"/>
    <w:rsid w:val="00A501DD"/>
    <w:rsid w:val="00A507F1"/>
    <w:rsid w:val="00A5188C"/>
    <w:rsid w:val="00A52ADF"/>
    <w:rsid w:val="00A53E07"/>
    <w:rsid w:val="00A548CF"/>
    <w:rsid w:val="00A56114"/>
    <w:rsid w:val="00A56F06"/>
    <w:rsid w:val="00A572E1"/>
    <w:rsid w:val="00A611B1"/>
    <w:rsid w:val="00A62383"/>
    <w:rsid w:val="00A62ADA"/>
    <w:rsid w:val="00A63712"/>
    <w:rsid w:val="00A63763"/>
    <w:rsid w:val="00A65218"/>
    <w:rsid w:val="00A67298"/>
    <w:rsid w:val="00A7082C"/>
    <w:rsid w:val="00A70AB7"/>
    <w:rsid w:val="00A73F50"/>
    <w:rsid w:val="00A75B25"/>
    <w:rsid w:val="00A76A0E"/>
    <w:rsid w:val="00A77310"/>
    <w:rsid w:val="00A8126E"/>
    <w:rsid w:val="00A81A79"/>
    <w:rsid w:val="00A81C7B"/>
    <w:rsid w:val="00A84E8B"/>
    <w:rsid w:val="00A86432"/>
    <w:rsid w:val="00A90F6E"/>
    <w:rsid w:val="00A92196"/>
    <w:rsid w:val="00A9346E"/>
    <w:rsid w:val="00A94504"/>
    <w:rsid w:val="00A9529B"/>
    <w:rsid w:val="00A95B6E"/>
    <w:rsid w:val="00A9708D"/>
    <w:rsid w:val="00A97DA4"/>
    <w:rsid w:val="00AA0E53"/>
    <w:rsid w:val="00AA25E2"/>
    <w:rsid w:val="00AA25EE"/>
    <w:rsid w:val="00AA2DF6"/>
    <w:rsid w:val="00AA366C"/>
    <w:rsid w:val="00AA55E5"/>
    <w:rsid w:val="00AA5C0A"/>
    <w:rsid w:val="00AA6D4A"/>
    <w:rsid w:val="00AA74E7"/>
    <w:rsid w:val="00AA761A"/>
    <w:rsid w:val="00AB074A"/>
    <w:rsid w:val="00AB3319"/>
    <w:rsid w:val="00AB6468"/>
    <w:rsid w:val="00AB6688"/>
    <w:rsid w:val="00AC2BE2"/>
    <w:rsid w:val="00AC358B"/>
    <w:rsid w:val="00AC6960"/>
    <w:rsid w:val="00AD06E5"/>
    <w:rsid w:val="00AD12C3"/>
    <w:rsid w:val="00AD1BA8"/>
    <w:rsid w:val="00AD264A"/>
    <w:rsid w:val="00AD3B07"/>
    <w:rsid w:val="00AD41C9"/>
    <w:rsid w:val="00AD46E6"/>
    <w:rsid w:val="00AD755D"/>
    <w:rsid w:val="00AE30E1"/>
    <w:rsid w:val="00AF0324"/>
    <w:rsid w:val="00AF0BDA"/>
    <w:rsid w:val="00AF1D3C"/>
    <w:rsid w:val="00AF21AC"/>
    <w:rsid w:val="00AF5453"/>
    <w:rsid w:val="00AF593A"/>
    <w:rsid w:val="00B0075B"/>
    <w:rsid w:val="00B00D00"/>
    <w:rsid w:val="00B0361C"/>
    <w:rsid w:val="00B05A4F"/>
    <w:rsid w:val="00B05ECC"/>
    <w:rsid w:val="00B1014E"/>
    <w:rsid w:val="00B10F57"/>
    <w:rsid w:val="00B146C4"/>
    <w:rsid w:val="00B175C2"/>
    <w:rsid w:val="00B205A9"/>
    <w:rsid w:val="00B23AFC"/>
    <w:rsid w:val="00B23E42"/>
    <w:rsid w:val="00B26552"/>
    <w:rsid w:val="00B26CFB"/>
    <w:rsid w:val="00B27D02"/>
    <w:rsid w:val="00B30A5E"/>
    <w:rsid w:val="00B31284"/>
    <w:rsid w:val="00B3511D"/>
    <w:rsid w:val="00B3526B"/>
    <w:rsid w:val="00B35E3C"/>
    <w:rsid w:val="00B37311"/>
    <w:rsid w:val="00B4112B"/>
    <w:rsid w:val="00B422C6"/>
    <w:rsid w:val="00B42906"/>
    <w:rsid w:val="00B42B8A"/>
    <w:rsid w:val="00B42E18"/>
    <w:rsid w:val="00B430EF"/>
    <w:rsid w:val="00B43419"/>
    <w:rsid w:val="00B4345B"/>
    <w:rsid w:val="00B45981"/>
    <w:rsid w:val="00B47F1F"/>
    <w:rsid w:val="00B51F5D"/>
    <w:rsid w:val="00B52C26"/>
    <w:rsid w:val="00B60DED"/>
    <w:rsid w:val="00B659E3"/>
    <w:rsid w:val="00B6796C"/>
    <w:rsid w:val="00B67B86"/>
    <w:rsid w:val="00B71BC0"/>
    <w:rsid w:val="00B71D3B"/>
    <w:rsid w:val="00B72573"/>
    <w:rsid w:val="00B73595"/>
    <w:rsid w:val="00B802A3"/>
    <w:rsid w:val="00B80A05"/>
    <w:rsid w:val="00B81860"/>
    <w:rsid w:val="00B81F93"/>
    <w:rsid w:val="00B83E78"/>
    <w:rsid w:val="00B85293"/>
    <w:rsid w:val="00B8564A"/>
    <w:rsid w:val="00B859DE"/>
    <w:rsid w:val="00B86C38"/>
    <w:rsid w:val="00B86C59"/>
    <w:rsid w:val="00B91140"/>
    <w:rsid w:val="00B93CF8"/>
    <w:rsid w:val="00B9464A"/>
    <w:rsid w:val="00BA09D7"/>
    <w:rsid w:val="00BA17A5"/>
    <w:rsid w:val="00BA2122"/>
    <w:rsid w:val="00BA6FAB"/>
    <w:rsid w:val="00BB24C0"/>
    <w:rsid w:val="00BB27AA"/>
    <w:rsid w:val="00BB34C4"/>
    <w:rsid w:val="00BB5DC8"/>
    <w:rsid w:val="00BB5E1F"/>
    <w:rsid w:val="00BB5EBB"/>
    <w:rsid w:val="00BB6CFD"/>
    <w:rsid w:val="00BB6DF5"/>
    <w:rsid w:val="00BC1CB0"/>
    <w:rsid w:val="00BC3AF6"/>
    <w:rsid w:val="00BC4E06"/>
    <w:rsid w:val="00BC6BCE"/>
    <w:rsid w:val="00BC6FB2"/>
    <w:rsid w:val="00BD0FDC"/>
    <w:rsid w:val="00BD27BA"/>
    <w:rsid w:val="00BD291F"/>
    <w:rsid w:val="00BD330E"/>
    <w:rsid w:val="00BD3D8F"/>
    <w:rsid w:val="00BD3E93"/>
    <w:rsid w:val="00BD483E"/>
    <w:rsid w:val="00BD5795"/>
    <w:rsid w:val="00BE30CF"/>
    <w:rsid w:val="00BE3916"/>
    <w:rsid w:val="00BE3AA5"/>
    <w:rsid w:val="00BE6EC7"/>
    <w:rsid w:val="00BE7A79"/>
    <w:rsid w:val="00BF0B2C"/>
    <w:rsid w:val="00BF3C15"/>
    <w:rsid w:val="00BF45F4"/>
    <w:rsid w:val="00C01933"/>
    <w:rsid w:val="00C03DB3"/>
    <w:rsid w:val="00C06AC7"/>
    <w:rsid w:val="00C06C55"/>
    <w:rsid w:val="00C07695"/>
    <w:rsid w:val="00C10CDE"/>
    <w:rsid w:val="00C10FE6"/>
    <w:rsid w:val="00C12388"/>
    <w:rsid w:val="00C14725"/>
    <w:rsid w:val="00C15C67"/>
    <w:rsid w:val="00C167F7"/>
    <w:rsid w:val="00C17401"/>
    <w:rsid w:val="00C17A3D"/>
    <w:rsid w:val="00C2069C"/>
    <w:rsid w:val="00C23035"/>
    <w:rsid w:val="00C25B6B"/>
    <w:rsid w:val="00C268E0"/>
    <w:rsid w:val="00C2747B"/>
    <w:rsid w:val="00C27B74"/>
    <w:rsid w:val="00C30AD1"/>
    <w:rsid w:val="00C31BB4"/>
    <w:rsid w:val="00C32BFD"/>
    <w:rsid w:val="00C342D8"/>
    <w:rsid w:val="00C344D2"/>
    <w:rsid w:val="00C3585B"/>
    <w:rsid w:val="00C367BE"/>
    <w:rsid w:val="00C4598C"/>
    <w:rsid w:val="00C46D0B"/>
    <w:rsid w:val="00C50FDF"/>
    <w:rsid w:val="00C51E13"/>
    <w:rsid w:val="00C569EE"/>
    <w:rsid w:val="00C56BDA"/>
    <w:rsid w:val="00C6438F"/>
    <w:rsid w:val="00C650C5"/>
    <w:rsid w:val="00C71768"/>
    <w:rsid w:val="00C736D8"/>
    <w:rsid w:val="00C73DDB"/>
    <w:rsid w:val="00C73F3D"/>
    <w:rsid w:val="00C80867"/>
    <w:rsid w:val="00C830C0"/>
    <w:rsid w:val="00C836BF"/>
    <w:rsid w:val="00C87166"/>
    <w:rsid w:val="00C92191"/>
    <w:rsid w:val="00C946E9"/>
    <w:rsid w:val="00C952EE"/>
    <w:rsid w:val="00C97D73"/>
    <w:rsid w:val="00CA228A"/>
    <w:rsid w:val="00CA60D1"/>
    <w:rsid w:val="00CA7983"/>
    <w:rsid w:val="00CA7FF4"/>
    <w:rsid w:val="00CB03A4"/>
    <w:rsid w:val="00CB155C"/>
    <w:rsid w:val="00CB393D"/>
    <w:rsid w:val="00CB3A94"/>
    <w:rsid w:val="00CB3C59"/>
    <w:rsid w:val="00CC1337"/>
    <w:rsid w:val="00CC2046"/>
    <w:rsid w:val="00CC440F"/>
    <w:rsid w:val="00CC463F"/>
    <w:rsid w:val="00CC4EDA"/>
    <w:rsid w:val="00CC7094"/>
    <w:rsid w:val="00CD1A96"/>
    <w:rsid w:val="00CD3474"/>
    <w:rsid w:val="00CD53C2"/>
    <w:rsid w:val="00CD53CB"/>
    <w:rsid w:val="00CD58BB"/>
    <w:rsid w:val="00CE1846"/>
    <w:rsid w:val="00CE3A7C"/>
    <w:rsid w:val="00CE436F"/>
    <w:rsid w:val="00CE52EB"/>
    <w:rsid w:val="00CE5313"/>
    <w:rsid w:val="00CE7EC2"/>
    <w:rsid w:val="00CF0E97"/>
    <w:rsid w:val="00CF106D"/>
    <w:rsid w:val="00CF2CE1"/>
    <w:rsid w:val="00CF5032"/>
    <w:rsid w:val="00CF5516"/>
    <w:rsid w:val="00CF674B"/>
    <w:rsid w:val="00CF735D"/>
    <w:rsid w:val="00CF7AE7"/>
    <w:rsid w:val="00D009E7"/>
    <w:rsid w:val="00D018BD"/>
    <w:rsid w:val="00D01A2B"/>
    <w:rsid w:val="00D0244E"/>
    <w:rsid w:val="00D03FCB"/>
    <w:rsid w:val="00D04488"/>
    <w:rsid w:val="00D058D1"/>
    <w:rsid w:val="00D06734"/>
    <w:rsid w:val="00D06949"/>
    <w:rsid w:val="00D11FFF"/>
    <w:rsid w:val="00D122A4"/>
    <w:rsid w:val="00D12783"/>
    <w:rsid w:val="00D12C80"/>
    <w:rsid w:val="00D14C9C"/>
    <w:rsid w:val="00D15FF7"/>
    <w:rsid w:val="00D17291"/>
    <w:rsid w:val="00D210D2"/>
    <w:rsid w:val="00D2158B"/>
    <w:rsid w:val="00D266D5"/>
    <w:rsid w:val="00D30B92"/>
    <w:rsid w:val="00D30E0F"/>
    <w:rsid w:val="00D315D3"/>
    <w:rsid w:val="00D31B6C"/>
    <w:rsid w:val="00D36BEB"/>
    <w:rsid w:val="00D36CDB"/>
    <w:rsid w:val="00D37057"/>
    <w:rsid w:val="00D3733C"/>
    <w:rsid w:val="00D42C1E"/>
    <w:rsid w:val="00D4514D"/>
    <w:rsid w:val="00D4584B"/>
    <w:rsid w:val="00D46A1C"/>
    <w:rsid w:val="00D4773B"/>
    <w:rsid w:val="00D479EF"/>
    <w:rsid w:val="00D47D2C"/>
    <w:rsid w:val="00D525BC"/>
    <w:rsid w:val="00D53392"/>
    <w:rsid w:val="00D54281"/>
    <w:rsid w:val="00D560F7"/>
    <w:rsid w:val="00D61ECA"/>
    <w:rsid w:val="00D629D6"/>
    <w:rsid w:val="00D62E52"/>
    <w:rsid w:val="00D65DF2"/>
    <w:rsid w:val="00D668E2"/>
    <w:rsid w:val="00D66AC2"/>
    <w:rsid w:val="00D6712A"/>
    <w:rsid w:val="00D71194"/>
    <w:rsid w:val="00D72C8B"/>
    <w:rsid w:val="00D7385E"/>
    <w:rsid w:val="00D744EB"/>
    <w:rsid w:val="00D74B15"/>
    <w:rsid w:val="00D772C5"/>
    <w:rsid w:val="00D77DFD"/>
    <w:rsid w:val="00D81F06"/>
    <w:rsid w:val="00D820C5"/>
    <w:rsid w:val="00D828DA"/>
    <w:rsid w:val="00D82EBA"/>
    <w:rsid w:val="00D83ADD"/>
    <w:rsid w:val="00D84B9E"/>
    <w:rsid w:val="00D913D2"/>
    <w:rsid w:val="00DA0D11"/>
    <w:rsid w:val="00DA15EC"/>
    <w:rsid w:val="00DA1B4D"/>
    <w:rsid w:val="00DA37B3"/>
    <w:rsid w:val="00DA42F9"/>
    <w:rsid w:val="00DA4998"/>
    <w:rsid w:val="00DA5064"/>
    <w:rsid w:val="00DA55E3"/>
    <w:rsid w:val="00DA6A7E"/>
    <w:rsid w:val="00DB02C6"/>
    <w:rsid w:val="00DB0D7D"/>
    <w:rsid w:val="00DB4557"/>
    <w:rsid w:val="00DB475F"/>
    <w:rsid w:val="00DB5C94"/>
    <w:rsid w:val="00DC1CBE"/>
    <w:rsid w:val="00DC4D20"/>
    <w:rsid w:val="00DC5971"/>
    <w:rsid w:val="00DC59EA"/>
    <w:rsid w:val="00DC618E"/>
    <w:rsid w:val="00DC7222"/>
    <w:rsid w:val="00DC7F48"/>
    <w:rsid w:val="00DD057C"/>
    <w:rsid w:val="00DD2AAC"/>
    <w:rsid w:val="00DD2EE0"/>
    <w:rsid w:val="00DD3EBA"/>
    <w:rsid w:val="00DD780C"/>
    <w:rsid w:val="00DE1FA0"/>
    <w:rsid w:val="00DE2B38"/>
    <w:rsid w:val="00DE410C"/>
    <w:rsid w:val="00DE424B"/>
    <w:rsid w:val="00DE45B2"/>
    <w:rsid w:val="00DE55D9"/>
    <w:rsid w:val="00DE5A57"/>
    <w:rsid w:val="00DE6F0E"/>
    <w:rsid w:val="00DE7112"/>
    <w:rsid w:val="00DF1D01"/>
    <w:rsid w:val="00DF1D16"/>
    <w:rsid w:val="00DF1DFC"/>
    <w:rsid w:val="00DF35EE"/>
    <w:rsid w:val="00DF6D79"/>
    <w:rsid w:val="00DF73EA"/>
    <w:rsid w:val="00E0073E"/>
    <w:rsid w:val="00E04370"/>
    <w:rsid w:val="00E06799"/>
    <w:rsid w:val="00E12387"/>
    <w:rsid w:val="00E12846"/>
    <w:rsid w:val="00E16440"/>
    <w:rsid w:val="00E16BDC"/>
    <w:rsid w:val="00E17A93"/>
    <w:rsid w:val="00E20207"/>
    <w:rsid w:val="00E209C0"/>
    <w:rsid w:val="00E21A3D"/>
    <w:rsid w:val="00E220CF"/>
    <w:rsid w:val="00E2532B"/>
    <w:rsid w:val="00E258A9"/>
    <w:rsid w:val="00E30B89"/>
    <w:rsid w:val="00E3143F"/>
    <w:rsid w:val="00E323FB"/>
    <w:rsid w:val="00E32A93"/>
    <w:rsid w:val="00E35239"/>
    <w:rsid w:val="00E3564C"/>
    <w:rsid w:val="00E414BE"/>
    <w:rsid w:val="00E4192E"/>
    <w:rsid w:val="00E4244A"/>
    <w:rsid w:val="00E47393"/>
    <w:rsid w:val="00E478BF"/>
    <w:rsid w:val="00E510AA"/>
    <w:rsid w:val="00E55166"/>
    <w:rsid w:val="00E55F2A"/>
    <w:rsid w:val="00E567FA"/>
    <w:rsid w:val="00E6044B"/>
    <w:rsid w:val="00E62EA6"/>
    <w:rsid w:val="00E634D2"/>
    <w:rsid w:val="00E63DDC"/>
    <w:rsid w:val="00E648AF"/>
    <w:rsid w:val="00E64F39"/>
    <w:rsid w:val="00E65851"/>
    <w:rsid w:val="00E65BF0"/>
    <w:rsid w:val="00E66EE1"/>
    <w:rsid w:val="00E67D6C"/>
    <w:rsid w:val="00E719B4"/>
    <w:rsid w:val="00E726FE"/>
    <w:rsid w:val="00E73F84"/>
    <w:rsid w:val="00E74966"/>
    <w:rsid w:val="00E754DE"/>
    <w:rsid w:val="00E7695A"/>
    <w:rsid w:val="00E80257"/>
    <w:rsid w:val="00E83570"/>
    <w:rsid w:val="00E85553"/>
    <w:rsid w:val="00E8727C"/>
    <w:rsid w:val="00E87742"/>
    <w:rsid w:val="00E903CA"/>
    <w:rsid w:val="00E912A6"/>
    <w:rsid w:val="00E918B0"/>
    <w:rsid w:val="00E9220D"/>
    <w:rsid w:val="00E93F4D"/>
    <w:rsid w:val="00E945CD"/>
    <w:rsid w:val="00E97B86"/>
    <w:rsid w:val="00EA2155"/>
    <w:rsid w:val="00EA2278"/>
    <w:rsid w:val="00EA3D2C"/>
    <w:rsid w:val="00EA4229"/>
    <w:rsid w:val="00EA66CA"/>
    <w:rsid w:val="00EA6828"/>
    <w:rsid w:val="00EB0BD5"/>
    <w:rsid w:val="00EB0E28"/>
    <w:rsid w:val="00EB2842"/>
    <w:rsid w:val="00EB6B68"/>
    <w:rsid w:val="00EC0708"/>
    <w:rsid w:val="00EC2584"/>
    <w:rsid w:val="00EC3B10"/>
    <w:rsid w:val="00EC70BE"/>
    <w:rsid w:val="00EC7413"/>
    <w:rsid w:val="00EC7DCA"/>
    <w:rsid w:val="00ED0A1C"/>
    <w:rsid w:val="00ED0BE9"/>
    <w:rsid w:val="00ED33FB"/>
    <w:rsid w:val="00ED3822"/>
    <w:rsid w:val="00ED4892"/>
    <w:rsid w:val="00ED4CDE"/>
    <w:rsid w:val="00ED5A1C"/>
    <w:rsid w:val="00ED60D0"/>
    <w:rsid w:val="00ED760A"/>
    <w:rsid w:val="00ED7FB1"/>
    <w:rsid w:val="00EE243B"/>
    <w:rsid w:val="00EE4C50"/>
    <w:rsid w:val="00EE7A82"/>
    <w:rsid w:val="00EF0441"/>
    <w:rsid w:val="00EF2969"/>
    <w:rsid w:val="00EF4048"/>
    <w:rsid w:val="00EF422F"/>
    <w:rsid w:val="00EF4FFC"/>
    <w:rsid w:val="00EF65B8"/>
    <w:rsid w:val="00F007CC"/>
    <w:rsid w:val="00F01173"/>
    <w:rsid w:val="00F02030"/>
    <w:rsid w:val="00F0283A"/>
    <w:rsid w:val="00F02983"/>
    <w:rsid w:val="00F03E27"/>
    <w:rsid w:val="00F041A7"/>
    <w:rsid w:val="00F11183"/>
    <w:rsid w:val="00F11471"/>
    <w:rsid w:val="00F132C6"/>
    <w:rsid w:val="00F1355E"/>
    <w:rsid w:val="00F16632"/>
    <w:rsid w:val="00F17D46"/>
    <w:rsid w:val="00F23C56"/>
    <w:rsid w:val="00F261D0"/>
    <w:rsid w:val="00F26D41"/>
    <w:rsid w:val="00F26F5A"/>
    <w:rsid w:val="00F27A8A"/>
    <w:rsid w:val="00F33772"/>
    <w:rsid w:val="00F3532E"/>
    <w:rsid w:val="00F35FB5"/>
    <w:rsid w:val="00F37C11"/>
    <w:rsid w:val="00F40787"/>
    <w:rsid w:val="00F411F3"/>
    <w:rsid w:val="00F41F16"/>
    <w:rsid w:val="00F42153"/>
    <w:rsid w:val="00F441C7"/>
    <w:rsid w:val="00F45645"/>
    <w:rsid w:val="00F45CDD"/>
    <w:rsid w:val="00F47F2A"/>
    <w:rsid w:val="00F50FC5"/>
    <w:rsid w:val="00F515E5"/>
    <w:rsid w:val="00F52AEB"/>
    <w:rsid w:val="00F52CEC"/>
    <w:rsid w:val="00F5472B"/>
    <w:rsid w:val="00F55048"/>
    <w:rsid w:val="00F5785D"/>
    <w:rsid w:val="00F609EE"/>
    <w:rsid w:val="00F6104E"/>
    <w:rsid w:val="00F61E2F"/>
    <w:rsid w:val="00F62A04"/>
    <w:rsid w:val="00F62A90"/>
    <w:rsid w:val="00F66663"/>
    <w:rsid w:val="00F6683F"/>
    <w:rsid w:val="00F70E70"/>
    <w:rsid w:val="00F73223"/>
    <w:rsid w:val="00F73F8D"/>
    <w:rsid w:val="00F74521"/>
    <w:rsid w:val="00F76C05"/>
    <w:rsid w:val="00F77BC8"/>
    <w:rsid w:val="00F80438"/>
    <w:rsid w:val="00F820A1"/>
    <w:rsid w:val="00F84D3B"/>
    <w:rsid w:val="00F86996"/>
    <w:rsid w:val="00F877AB"/>
    <w:rsid w:val="00F877F6"/>
    <w:rsid w:val="00F90A5B"/>
    <w:rsid w:val="00F90CED"/>
    <w:rsid w:val="00F925D6"/>
    <w:rsid w:val="00F92957"/>
    <w:rsid w:val="00F92A77"/>
    <w:rsid w:val="00F92BA5"/>
    <w:rsid w:val="00F9361D"/>
    <w:rsid w:val="00F94C7A"/>
    <w:rsid w:val="00F95CD3"/>
    <w:rsid w:val="00FA1703"/>
    <w:rsid w:val="00FA4137"/>
    <w:rsid w:val="00FA5D1C"/>
    <w:rsid w:val="00FA5D31"/>
    <w:rsid w:val="00FA6A6E"/>
    <w:rsid w:val="00FA6CAB"/>
    <w:rsid w:val="00FB0082"/>
    <w:rsid w:val="00FB2C1D"/>
    <w:rsid w:val="00FB3A2B"/>
    <w:rsid w:val="00FB4363"/>
    <w:rsid w:val="00FB4398"/>
    <w:rsid w:val="00FB70DC"/>
    <w:rsid w:val="00FC309A"/>
    <w:rsid w:val="00FC3C5A"/>
    <w:rsid w:val="00FC7CEE"/>
    <w:rsid w:val="00FD0298"/>
    <w:rsid w:val="00FD034C"/>
    <w:rsid w:val="00FD14E7"/>
    <w:rsid w:val="00FD38DF"/>
    <w:rsid w:val="00FD689D"/>
    <w:rsid w:val="00FD6FE7"/>
    <w:rsid w:val="00FE2D3C"/>
    <w:rsid w:val="00FE2E20"/>
    <w:rsid w:val="00FE5D55"/>
    <w:rsid w:val="00FF04F3"/>
    <w:rsid w:val="00FF0A6E"/>
    <w:rsid w:val="00FF0DD6"/>
    <w:rsid w:val="00FF3B0B"/>
    <w:rsid w:val="00FF4803"/>
    <w:rsid w:val="00FF4F06"/>
    <w:rsid w:val="00FF5C3C"/>
    <w:rsid w:val="00FF671F"/>
    <w:rsid w:val="00FF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E7"/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5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25E7"/>
  </w:style>
  <w:style w:type="paragraph" w:styleId="a5">
    <w:name w:val="footer"/>
    <w:basedOn w:val="a"/>
    <w:link w:val="a6"/>
    <w:uiPriority w:val="99"/>
    <w:unhideWhenUsed/>
    <w:rsid w:val="009C25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25E7"/>
  </w:style>
  <w:style w:type="paragraph" w:styleId="a7">
    <w:name w:val="Balloon Text"/>
    <w:basedOn w:val="a"/>
    <w:link w:val="a8"/>
    <w:uiPriority w:val="99"/>
    <w:semiHidden/>
    <w:unhideWhenUsed/>
    <w:rsid w:val="009C25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5E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A5D3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F01BF"/>
    <w:pPr>
      <w:ind w:left="720"/>
      <w:contextualSpacing/>
    </w:pPr>
  </w:style>
  <w:style w:type="table" w:styleId="ab">
    <w:name w:val="Table Grid"/>
    <w:basedOn w:val="a1"/>
    <w:uiPriority w:val="59"/>
    <w:unhideWhenUsed/>
    <w:rsid w:val="00AF0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C5FAF"/>
    <w:rPr>
      <w:sz w:val="22"/>
      <w:szCs w:val="22"/>
      <w:lang w:val="ru-RU"/>
    </w:rPr>
  </w:style>
  <w:style w:type="paragraph" w:styleId="ad">
    <w:name w:val="Normal (Web)"/>
    <w:basedOn w:val="a"/>
    <w:uiPriority w:val="99"/>
    <w:rsid w:val="006B781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ae">
    <w:name w:val="Strong"/>
    <w:basedOn w:val="a0"/>
    <w:uiPriority w:val="22"/>
    <w:qFormat/>
    <w:rsid w:val="00D30B92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1C38B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C38B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C38B3"/>
    <w:rPr>
      <w:lang w:val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C38B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C38B3"/>
    <w:rPr>
      <w:b/>
      <w:bCs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hyperlink" Target="http://www.mbw.md" TargetMode="External"/><Relationship Id="rId14" Type="http://schemas.microsoft.com/office/2007/relationships/diagramDrawing" Target="diagrams/drawing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ulia\Desktop\MIEPO_antet_2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41F97B-36D2-4ABC-8BED-41A771C7CC55}" type="doc">
      <dgm:prSet loTypeId="urn:microsoft.com/office/officeart/2005/8/layout/list1" loCatId="list" qsTypeId="urn:microsoft.com/office/officeart/2005/8/quickstyle/simple3" qsCatId="simple" csTypeId="urn:microsoft.com/office/officeart/2005/8/colors/accent3_1" csCatId="accent3" phldr="1"/>
      <dgm:spPr/>
      <dgm:t>
        <a:bodyPr/>
        <a:lstStyle/>
        <a:p>
          <a:endParaRPr lang="en-US"/>
        </a:p>
      </dgm:t>
    </dgm:pt>
    <dgm:pt modelId="{03A00E1B-97CF-478D-8AC0-AEFBD2BEE3BC}">
      <dgm:prSet phldrT="[Text]"/>
      <dgm:spPr>
        <a:xfrm>
          <a:off x="296731" y="25906"/>
          <a:ext cx="5349452" cy="26568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o-RO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Development and increasing the capaity of the local business community 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956860C-C7E9-4C84-88D7-63C4F47FE1FA}" type="parTrans" cxnId="{B4A63CB9-4E88-4002-B3BE-63D1EDCA04F0}">
      <dgm:prSet/>
      <dgm:spPr/>
      <dgm:t>
        <a:bodyPr/>
        <a:lstStyle/>
        <a:p>
          <a:endParaRPr lang="en-US"/>
        </a:p>
      </dgm:t>
    </dgm:pt>
    <dgm:pt modelId="{AAE6AFA2-C402-417F-9305-645F7EA6B496}" type="sibTrans" cxnId="{B4A63CB9-4E88-4002-B3BE-63D1EDCA04F0}">
      <dgm:prSet/>
      <dgm:spPr/>
      <dgm:t>
        <a:bodyPr/>
        <a:lstStyle/>
        <a:p>
          <a:endParaRPr lang="en-US"/>
        </a:p>
      </dgm:t>
    </dgm:pt>
    <dgm:pt modelId="{CAB34669-79B8-4BAF-9E7A-FA162109BF29}">
      <dgm:prSet phldrT="[Text]"/>
      <dgm:spPr>
        <a:xfrm>
          <a:off x="296731" y="434146"/>
          <a:ext cx="5344840" cy="26568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Increasing potential, competitiveness, quality and quantity of domestic exports</a:t>
          </a:r>
          <a:r>
            <a:rPr lang="ro-RO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– </a:t>
          </a:r>
          <a:r>
            <a:rPr lang="ro-RO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”Trade with Moldova” </a:t>
          </a:r>
          <a:endParaRPr lang="en-US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A223E3E-534E-4F90-B4F8-FC4F1EC958CA}" type="parTrans" cxnId="{5DBAD1C2-86C0-43B2-AA33-479D219FC818}">
      <dgm:prSet/>
      <dgm:spPr/>
      <dgm:t>
        <a:bodyPr/>
        <a:lstStyle/>
        <a:p>
          <a:endParaRPr lang="en-US"/>
        </a:p>
      </dgm:t>
    </dgm:pt>
    <dgm:pt modelId="{BCD7CDAD-DB67-452F-A9B1-AE41541FAF4E}" type="sibTrans" cxnId="{5DBAD1C2-86C0-43B2-AA33-479D219FC818}">
      <dgm:prSet/>
      <dgm:spPr/>
      <dgm:t>
        <a:bodyPr/>
        <a:lstStyle/>
        <a:p>
          <a:endParaRPr lang="en-US"/>
        </a:p>
      </dgm:t>
    </dgm:pt>
    <dgm:pt modelId="{9BFD68CA-B253-4DC9-9385-A37F9B821A32}">
      <dgm:prSet phldrT="[Text]"/>
      <dgm:spPr>
        <a:xfrm>
          <a:off x="296731" y="842386"/>
          <a:ext cx="5349742" cy="26568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o-RO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</a:t>
          </a: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ttracting foreign investments in the national economy</a:t>
          </a:r>
          <a:r>
            <a:rPr lang="ro-RO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– </a:t>
          </a:r>
          <a:r>
            <a:rPr lang="ro-RO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”Invest in Moldova”</a:t>
          </a:r>
          <a:endParaRPr lang="en-US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29C753C-591B-43F0-9B66-D44ED7ACD406}" type="parTrans" cxnId="{12190DCF-11B6-4B00-9E25-DC40A4A1186E}">
      <dgm:prSet/>
      <dgm:spPr/>
      <dgm:t>
        <a:bodyPr/>
        <a:lstStyle/>
        <a:p>
          <a:endParaRPr lang="en-US"/>
        </a:p>
      </dgm:t>
    </dgm:pt>
    <dgm:pt modelId="{34DED6B9-BF24-41B1-9663-A12DE08A0339}" type="sibTrans" cxnId="{12190DCF-11B6-4B00-9E25-DC40A4A1186E}">
      <dgm:prSet/>
      <dgm:spPr/>
      <dgm:t>
        <a:bodyPr/>
        <a:lstStyle/>
        <a:p>
          <a:endParaRPr lang="en-US"/>
        </a:p>
      </dgm:t>
    </dgm:pt>
    <dgm:pt modelId="{50430FB1-09A5-4945-AA79-1135AD1E0C89}" type="pres">
      <dgm:prSet presAssocID="{EF41F97B-36D2-4ABC-8BED-41A771C7CC55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886B6AE-9045-4AF4-AA4F-9FD37B211983}" type="pres">
      <dgm:prSet presAssocID="{03A00E1B-97CF-478D-8AC0-AEFBD2BEE3BC}" presName="parentLin" presStyleCnt="0"/>
      <dgm:spPr/>
    </dgm:pt>
    <dgm:pt modelId="{07F006D1-B412-4D2B-88BA-B6B39A68E15F}" type="pres">
      <dgm:prSet presAssocID="{03A00E1B-97CF-478D-8AC0-AEFBD2BEE3BC}" presName="parentLeftMargin" presStyleLbl="node1" presStyleIdx="0" presStyleCnt="3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EBADA4FA-EF61-4F8F-8C99-0EA299C7BE5A}" type="pres">
      <dgm:prSet presAssocID="{03A00E1B-97CF-478D-8AC0-AEFBD2BEE3BC}" presName="parentText" presStyleLbl="node1" presStyleIdx="0" presStyleCnt="3" custScaleX="12877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D548A7-B576-4E62-9771-0520AD2F6E64}" type="pres">
      <dgm:prSet presAssocID="{03A00E1B-97CF-478D-8AC0-AEFBD2BEE3BC}" presName="negativeSpace" presStyleCnt="0"/>
      <dgm:spPr/>
    </dgm:pt>
    <dgm:pt modelId="{F006D415-22C4-4C41-B1AC-6713BF7A5516}" type="pres">
      <dgm:prSet presAssocID="{03A00E1B-97CF-478D-8AC0-AEFBD2BEE3BC}" presName="childText" presStyleLbl="conFgAcc1" presStyleIdx="0" presStyleCnt="3">
        <dgm:presLayoutVars>
          <dgm:bulletEnabled val="1"/>
        </dgm:presLayoutVars>
      </dgm:prSet>
      <dgm:spPr>
        <a:xfrm>
          <a:off x="0" y="158746"/>
          <a:ext cx="5940425" cy="226800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9525" cap="flat" cmpd="sng" algn="ctr">
          <a:solidFill>
            <a:srgbClr val="4BACC6">
              <a:lumMod val="5000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431E28DD-7C76-4553-867B-FE6B72DE04FD}" type="pres">
      <dgm:prSet presAssocID="{AAE6AFA2-C402-417F-9305-645F7EA6B496}" presName="spaceBetweenRectangles" presStyleCnt="0"/>
      <dgm:spPr/>
    </dgm:pt>
    <dgm:pt modelId="{F48AB07A-C996-4305-A877-39D6A00426FF}" type="pres">
      <dgm:prSet presAssocID="{CAB34669-79B8-4BAF-9E7A-FA162109BF29}" presName="parentLin" presStyleCnt="0"/>
      <dgm:spPr/>
    </dgm:pt>
    <dgm:pt modelId="{00E1A86B-8FBC-46F7-857F-5B2EC2E9F664}" type="pres">
      <dgm:prSet presAssocID="{CAB34669-79B8-4BAF-9E7A-FA162109BF29}" presName="parentLeftMargin" presStyleLbl="node1" presStyleIdx="0" presStyleCnt="3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8BCDD5D-0293-46FF-867F-49E042B31F7C}" type="pres">
      <dgm:prSet presAssocID="{CAB34669-79B8-4BAF-9E7A-FA162109BF29}" presName="parentText" presStyleLbl="node1" presStyleIdx="1" presStyleCnt="3" custScaleX="12866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790857C-6E7A-4A7C-9A12-5CEB8A26DBF5}" type="pres">
      <dgm:prSet presAssocID="{CAB34669-79B8-4BAF-9E7A-FA162109BF29}" presName="negativeSpace" presStyleCnt="0"/>
      <dgm:spPr/>
    </dgm:pt>
    <dgm:pt modelId="{BD2C4A73-4ACB-4C72-8D37-A581FCDD794D}" type="pres">
      <dgm:prSet presAssocID="{CAB34669-79B8-4BAF-9E7A-FA162109BF29}" presName="childText" presStyleLbl="conFgAcc1" presStyleIdx="1" presStyleCnt="3">
        <dgm:presLayoutVars>
          <dgm:bulletEnabled val="1"/>
        </dgm:presLayoutVars>
      </dgm:prSet>
      <dgm:spPr>
        <a:xfrm>
          <a:off x="0" y="566986"/>
          <a:ext cx="5940425" cy="226800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9525" cap="flat" cmpd="sng" algn="ctr">
          <a:solidFill>
            <a:srgbClr val="4BACC6">
              <a:lumMod val="5000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572F71EB-77BD-402F-8390-3B9601FC0106}" type="pres">
      <dgm:prSet presAssocID="{BCD7CDAD-DB67-452F-A9B1-AE41541FAF4E}" presName="spaceBetweenRectangles" presStyleCnt="0"/>
      <dgm:spPr/>
    </dgm:pt>
    <dgm:pt modelId="{08DA1D37-4FFD-4A3B-AC28-0E51C5A0CA17}" type="pres">
      <dgm:prSet presAssocID="{9BFD68CA-B253-4DC9-9385-A37F9B821A32}" presName="parentLin" presStyleCnt="0"/>
      <dgm:spPr/>
    </dgm:pt>
    <dgm:pt modelId="{0F8FBA31-A609-4994-85F9-245204AC3280}" type="pres">
      <dgm:prSet presAssocID="{9BFD68CA-B253-4DC9-9385-A37F9B821A32}" presName="parentLeftMargin" presStyleLbl="node1" presStyleIdx="1" presStyleCnt="3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34835D68-494A-4ED1-893A-5994B61CE4B4}" type="pres">
      <dgm:prSet presAssocID="{9BFD68CA-B253-4DC9-9385-A37F9B821A32}" presName="parentText" presStyleLbl="node1" presStyleIdx="2" presStyleCnt="3" custScaleX="12877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72798D-1812-4326-86C0-45F4D9A8AA44}" type="pres">
      <dgm:prSet presAssocID="{9BFD68CA-B253-4DC9-9385-A37F9B821A32}" presName="negativeSpace" presStyleCnt="0"/>
      <dgm:spPr/>
    </dgm:pt>
    <dgm:pt modelId="{D993295D-5A1E-499E-B38C-80A5C8488D1F}" type="pres">
      <dgm:prSet presAssocID="{9BFD68CA-B253-4DC9-9385-A37F9B821A32}" presName="childText" presStyleLbl="conFgAcc1" presStyleIdx="2" presStyleCnt="3">
        <dgm:presLayoutVars>
          <dgm:bulletEnabled val="1"/>
        </dgm:presLayoutVars>
      </dgm:prSet>
      <dgm:spPr>
        <a:xfrm>
          <a:off x="0" y="975226"/>
          <a:ext cx="5940425" cy="226800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9525" cap="flat" cmpd="sng" algn="ctr">
          <a:solidFill>
            <a:srgbClr val="4BACC6">
              <a:lumMod val="5000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</dgm:ptLst>
  <dgm:cxnLst>
    <dgm:cxn modelId="{12190DCF-11B6-4B00-9E25-DC40A4A1186E}" srcId="{EF41F97B-36D2-4ABC-8BED-41A771C7CC55}" destId="{9BFD68CA-B253-4DC9-9385-A37F9B821A32}" srcOrd="2" destOrd="0" parTransId="{429C753C-591B-43F0-9B66-D44ED7ACD406}" sibTransId="{34DED6B9-BF24-41B1-9663-A12DE08A0339}"/>
    <dgm:cxn modelId="{B4A63CB9-4E88-4002-B3BE-63D1EDCA04F0}" srcId="{EF41F97B-36D2-4ABC-8BED-41A771C7CC55}" destId="{03A00E1B-97CF-478D-8AC0-AEFBD2BEE3BC}" srcOrd="0" destOrd="0" parTransId="{B956860C-C7E9-4C84-88D7-63C4F47FE1FA}" sibTransId="{AAE6AFA2-C402-417F-9305-645F7EA6B496}"/>
    <dgm:cxn modelId="{4C424DA0-DA0F-467D-B024-79470CABC64E}" type="presOf" srcId="{CAB34669-79B8-4BAF-9E7A-FA162109BF29}" destId="{00E1A86B-8FBC-46F7-857F-5B2EC2E9F664}" srcOrd="0" destOrd="0" presId="urn:microsoft.com/office/officeart/2005/8/layout/list1"/>
    <dgm:cxn modelId="{81BE7B93-4030-46DD-9CF7-55E234937653}" type="presOf" srcId="{EF41F97B-36D2-4ABC-8BED-41A771C7CC55}" destId="{50430FB1-09A5-4945-AA79-1135AD1E0C89}" srcOrd="0" destOrd="0" presId="urn:microsoft.com/office/officeart/2005/8/layout/list1"/>
    <dgm:cxn modelId="{02631A76-8114-466A-95A8-F50A5CB0303E}" type="presOf" srcId="{CAB34669-79B8-4BAF-9E7A-FA162109BF29}" destId="{08BCDD5D-0293-46FF-867F-49E042B31F7C}" srcOrd="1" destOrd="0" presId="urn:microsoft.com/office/officeart/2005/8/layout/list1"/>
    <dgm:cxn modelId="{D6433B59-240D-43AE-B97B-7913E33C5C47}" type="presOf" srcId="{9BFD68CA-B253-4DC9-9385-A37F9B821A32}" destId="{34835D68-494A-4ED1-893A-5994B61CE4B4}" srcOrd="1" destOrd="0" presId="urn:microsoft.com/office/officeart/2005/8/layout/list1"/>
    <dgm:cxn modelId="{0ECA6219-9C91-4759-BE74-06B202111781}" type="presOf" srcId="{03A00E1B-97CF-478D-8AC0-AEFBD2BEE3BC}" destId="{07F006D1-B412-4D2B-88BA-B6B39A68E15F}" srcOrd="0" destOrd="0" presId="urn:microsoft.com/office/officeart/2005/8/layout/list1"/>
    <dgm:cxn modelId="{5DBAD1C2-86C0-43B2-AA33-479D219FC818}" srcId="{EF41F97B-36D2-4ABC-8BED-41A771C7CC55}" destId="{CAB34669-79B8-4BAF-9E7A-FA162109BF29}" srcOrd="1" destOrd="0" parTransId="{1A223E3E-534E-4F90-B4F8-FC4F1EC958CA}" sibTransId="{BCD7CDAD-DB67-452F-A9B1-AE41541FAF4E}"/>
    <dgm:cxn modelId="{98C8745E-0DFC-474F-BA94-C7D0999FD860}" type="presOf" srcId="{03A00E1B-97CF-478D-8AC0-AEFBD2BEE3BC}" destId="{EBADA4FA-EF61-4F8F-8C99-0EA299C7BE5A}" srcOrd="1" destOrd="0" presId="urn:microsoft.com/office/officeart/2005/8/layout/list1"/>
    <dgm:cxn modelId="{C46612D6-8FEC-4ACD-8882-FEFC482EAA0F}" type="presOf" srcId="{9BFD68CA-B253-4DC9-9385-A37F9B821A32}" destId="{0F8FBA31-A609-4994-85F9-245204AC3280}" srcOrd="0" destOrd="0" presId="urn:microsoft.com/office/officeart/2005/8/layout/list1"/>
    <dgm:cxn modelId="{791CB836-3547-4717-9D54-3B74FA721939}" type="presParOf" srcId="{50430FB1-09A5-4945-AA79-1135AD1E0C89}" destId="{6886B6AE-9045-4AF4-AA4F-9FD37B211983}" srcOrd="0" destOrd="0" presId="urn:microsoft.com/office/officeart/2005/8/layout/list1"/>
    <dgm:cxn modelId="{AA4D3BB0-4753-43D0-9AFF-F1F04D5A6B13}" type="presParOf" srcId="{6886B6AE-9045-4AF4-AA4F-9FD37B211983}" destId="{07F006D1-B412-4D2B-88BA-B6B39A68E15F}" srcOrd="0" destOrd="0" presId="urn:microsoft.com/office/officeart/2005/8/layout/list1"/>
    <dgm:cxn modelId="{8DBC9E1F-D0E1-47FB-AA39-BE1990C7FAD1}" type="presParOf" srcId="{6886B6AE-9045-4AF4-AA4F-9FD37B211983}" destId="{EBADA4FA-EF61-4F8F-8C99-0EA299C7BE5A}" srcOrd="1" destOrd="0" presId="urn:microsoft.com/office/officeart/2005/8/layout/list1"/>
    <dgm:cxn modelId="{B7DC94BF-D6B0-4B0B-B503-5E322FCA1E15}" type="presParOf" srcId="{50430FB1-09A5-4945-AA79-1135AD1E0C89}" destId="{53D548A7-B576-4E62-9771-0520AD2F6E64}" srcOrd="1" destOrd="0" presId="urn:microsoft.com/office/officeart/2005/8/layout/list1"/>
    <dgm:cxn modelId="{D5D94727-12C2-4E68-AE79-7FDC6A532C46}" type="presParOf" srcId="{50430FB1-09A5-4945-AA79-1135AD1E0C89}" destId="{F006D415-22C4-4C41-B1AC-6713BF7A5516}" srcOrd="2" destOrd="0" presId="urn:microsoft.com/office/officeart/2005/8/layout/list1"/>
    <dgm:cxn modelId="{D842C591-2306-4616-8A50-8E36B37A5539}" type="presParOf" srcId="{50430FB1-09A5-4945-AA79-1135AD1E0C89}" destId="{431E28DD-7C76-4553-867B-FE6B72DE04FD}" srcOrd="3" destOrd="0" presId="urn:microsoft.com/office/officeart/2005/8/layout/list1"/>
    <dgm:cxn modelId="{A21EEFEE-F1DF-4326-A53B-0C5578B6EF10}" type="presParOf" srcId="{50430FB1-09A5-4945-AA79-1135AD1E0C89}" destId="{F48AB07A-C996-4305-A877-39D6A00426FF}" srcOrd="4" destOrd="0" presId="urn:microsoft.com/office/officeart/2005/8/layout/list1"/>
    <dgm:cxn modelId="{6E137151-45F8-4C22-A923-08C4389C8128}" type="presParOf" srcId="{F48AB07A-C996-4305-A877-39D6A00426FF}" destId="{00E1A86B-8FBC-46F7-857F-5B2EC2E9F664}" srcOrd="0" destOrd="0" presId="urn:microsoft.com/office/officeart/2005/8/layout/list1"/>
    <dgm:cxn modelId="{F3DBEA62-4684-4C85-AA16-97DCEC78B763}" type="presParOf" srcId="{F48AB07A-C996-4305-A877-39D6A00426FF}" destId="{08BCDD5D-0293-46FF-867F-49E042B31F7C}" srcOrd="1" destOrd="0" presId="urn:microsoft.com/office/officeart/2005/8/layout/list1"/>
    <dgm:cxn modelId="{29A7495B-20FE-499A-8377-B84D18E2D5FA}" type="presParOf" srcId="{50430FB1-09A5-4945-AA79-1135AD1E0C89}" destId="{3790857C-6E7A-4A7C-9A12-5CEB8A26DBF5}" srcOrd="5" destOrd="0" presId="urn:microsoft.com/office/officeart/2005/8/layout/list1"/>
    <dgm:cxn modelId="{F78EFEED-37C6-4214-955D-6E30B0DE5227}" type="presParOf" srcId="{50430FB1-09A5-4945-AA79-1135AD1E0C89}" destId="{BD2C4A73-4ACB-4C72-8D37-A581FCDD794D}" srcOrd="6" destOrd="0" presId="urn:microsoft.com/office/officeart/2005/8/layout/list1"/>
    <dgm:cxn modelId="{115B4ACA-FDCA-412B-A6F7-5B80BFCDD849}" type="presParOf" srcId="{50430FB1-09A5-4945-AA79-1135AD1E0C89}" destId="{572F71EB-77BD-402F-8390-3B9601FC0106}" srcOrd="7" destOrd="0" presId="urn:microsoft.com/office/officeart/2005/8/layout/list1"/>
    <dgm:cxn modelId="{9598A664-7D57-4C5F-98D6-35737A4D6093}" type="presParOf" srcId="{50430FB1-09A5-4945-AA79-1135AD1E0C89}" destId="{08DA1D37-4FFD-4A3B-AC28-0E51C5A0CA17}" srcOrd="8" destOrd="0" presId="urn:microsoft.com/office/officeart/2005/8/layout/list1"/>
    <dgm:cxn modelId="{3541551A-8B24-4853-8372-E53E01538B8F}" type="presParOf" srcId="{08DA1D37-4FFD-4A3B-AC28-0E51C5A0CA17}" destId="{0F8FBA31-A609-4994-85F9-245204AC3280}" srcOrd="0" destOrd="0" presId="urn:microsoft.com/office/officeart/2005/8/layout/list1"/>
    <dgm:cxn modelId="{2E9C16A2-5882-4609-8C18-13F95B8187CC}" type="presParOf" srcId="{08DA1D37-4FFD-4A3B-AC28-0E51C5A0CA17}" destId="{34835D68-494A-4ED1-893A-5994B61CE4B4}" srcOrd="1" destOrd="0" presId="urn:microsoft.com/office/officeart/2005/8/layout/list1"/>
    <dgm:cxn modelId="{E7ADE511-3B7A-4AC5-9E67-30E15D08FB5F}" type="presParOf" srcId="{50430FB1-09A5-4945-AA79-1135AD1E0C89}" destId="{D372798D-1812-4326-86C0-45F4D9A8AA44}" srcOrd="9" destOrd="0" presId="urn:microsoft.com/office/officeart/2005/8/layout/list1"/>
    <dgm:cxn modelId="{02D5735B-CF27-4818-9E4B-725AF9CDBFA0}" type="presParOf" srcId="{50430FB1-09A5-4945-AA79-1135AD1E0C89}" destId="{D993295D-5A1E-499E-B38C-80A5C8488D1F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006D415-22C4-4C41-B1AC-6713BF7A5516}">
      <dsp:nvSpPr>
        <dsp:cNvPr id="0" name=""/>
        <dsp:cNvSpPr/>
      </dsp:nvSpPr>
      <dsp:spPr>
        <a:xfrm>
          <a:off x="0" y="164857"/>
          <a:ext cx="6022975" cy="226800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9525" cap="flat" cmpd="sng" algn="ctr">
          <a:solidFill>
            <a:srgbClr val="4BACC6">
              <a:lumMod val="5000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BADA4FA-EF61-4F8F-8C99-0EA299C7BE5A}">
      <dsp:nvSpPr>
        <dsp:cNvPr id="0" name=""/>
        <dsp:cNvSpPr/>
      </dsp:nvSpPr>
      <dsp:spPr>
        <a:xfrm>
          <a:off x="300854" y="32017"/>
          <a:ext cx="5423789" cy="265680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9358" tIns="0" rIns="159358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Development and increasing the capaity of the local business community </a:t>
          </a:r>
          <a:endParaRPr lang="en-US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0854" y="32017"/>
        <a:ext cx="5423789" cy="265680"/>
      </dsp:txXfrm>
    </dsp:sp>
    <dsp:sp modelId="{BD2C4A73-4ACB-4C72-8D37-A581FCDD794D}">
      <dsp:nvSpPr>
        <dsp:cNvPr id="0" name=""/>
        <dsp:cNvSpPr/>
      </dsp:nvSpPr>
      <dsp:spPr>
        <a:xfrm>
          <a:off x="0" y="573097"/>
          <a:ext cx="6022975" cy="226800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9525" cap="flat" cmpd="sng" algn="ctr">
          <a:solidFill>
            <a:srgbClr val="4BACC6">
              <a:lumMod val="5000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8BCDD5D-0293-46FF-867F-49E042B31F7C}">
      <dsp:nvSpPr>
        <dsp:cNvPr id="0" name=""/>
        <dsp:cNvSpPr/>
      </dsp:nvSpPr>
      <dsp:spPr>
        <a:xfrm>
          <a:off x="300854" y="440257"/>
          <a:ext cx="5419114" cy="265680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9358" tIns="0" rIns="159358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Increasing potential, competitiveness, quality and quantity of domestic exports</a:t>
          </a:r>
          <a:r>
            <a:rPr lang="ro-RO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– </a:t>
          </a:r>
          <a:r>
            <a:rPr lang="ro-RO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”Trade with Moldova” </a:t>
          </a:r>
          <a:endParaRPr lang="en-US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0854" y="440257"/>
        <a:ext cx="5419114" cy="265680"/>
      </dsp:txXfrm>
    </dsp:sp>
    <dsp:sp modelId="{D993295D-5A1E-499E-B38C-80A5C8488D1F}">
      <dsp:nvSpPr>
        <dsp:cNvPr id="0" name=""/>
        <dsp:cNvSpPr/>
      </dsp:nvSpPr>
      <dsp:spPr>
        <a:xfrm>
          <a:off x="0" y="981337"/>
          <a:ext cx="6022975" cy="226800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9525" cap="flat" cmpd="sng" algn="ctr">
          <a:solidFill>
            <a:srgbClr val="4BACC6">
              <a:lumMod val="5000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4835D68-494A-4ED1-893A-5994B61CE4B4}">
      <dsp:nvSpPr>
        <dsp:cNvPr id="0" name=""/>
        <dsp:cNvSpPr/>
      </dsp:nvSpPr>
      <dsp:spPr>
        <a:xfrm>
          <a:off x="300854" y="848497"/>
          <a:ext cx="5424084" cy="265680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9358" tIns="0" rIns="159358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</a:t>
          </a: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ttracting foreign investments in the national economy</a:t>
          </a:r>
          <a:r>
            <a:rPr lang="ro-RO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– </a:t>
          </a:r>
          <a:r>
            <a:rPr lang="ro-RO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”Invest in Moldova”</a:t>
          </a:r>
          <a:endParaRPr lang="en-US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0854" y="848497"/>
        <a:ext cx="5424084" cy="2656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2FAFF-B8F0-4FD2-BF14-14475AA7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MIEPO_antet_2</Template>
  <TotalTime>1</TotalTime>
  <Pages>8</Pages>
  <Words>2522</Words>
  <Characters>14379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IMAGO</Company>
  <LinksUpToDate>false</LinksUpToDate>
  <CharactersWithSpaces>16868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</dc:creator>
  <cp:lastModifiedBy>Secretar</cp:lastModifiedBy>
  <cp:revision>2</cp:revision>
  <cp:lastPrinted>2017-02-27T17:08:00Z</cp:lastPrinted>
  <dcterms:created xsi:type="dcterms:W3CDTF">2017-08-28T09:57:00Z</dcterms:created>
  <dcterms:modified xsi:type="dcterms:W3CDTF">2017-08-28T09:57:00Z</dcterms:modified>
</cp:coreProperties>
</file>