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337" w:rsidRDefault="00016C9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СЪОБЩЕНИЕ ДО ЧЛЕНОВЕТЕ НА БТПП</w:t>
      </w:r>
    </w:p>
    <w:p w:rsidR="00016C9A" w:rsidRDefault="00016C9A">
      <w:pPr>
        <w:rPr>
          <w:rFonts w:ascii="Times New Roman" w:hAnsi="Times New Roman" w:cs="Times New Roman"/>
          <w:sz w:val="24"/>
          <w:szCs w:val="24"/>
        </w:rPr>
      </w:pPr>
    </w:p>
    <w:p w:rsidR="00016C9A" w:rsidRDefault="0001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УВАЖАЕМИ ДАМИ И ГОСПОДА,</w:t>
      </w:r>
    </w:p>
    <w:p w:rsidR="005254C3" w:rsidRDefault="0001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приемането на Наредба за</w:t>
      </w:r>
      <w:r w:rsidR="003C0D3A">
        <w:rPr>
          <w:rFonts w:ascii="Times New Roman" w:hAnsi="Times New Roman" w:cs="Times New Roman"/>
          <w:sz w:val="24"/>
          <w:szCs w:val="24"/>
        </w:rPr>
        <w:t xml:space="preserve"> намаляване на тежестта, свързана с разходите за енергия от възобновяеми източници, и в съответствие с Насоките на ЕК относно държавната помощ за опазване на околната среда и за енергетиката, Ви съобщаваме, че към Министерство на Енергетиката е създадена Работна група, която разработва Наредбата. </w:t>
      </w:r>
      <w:r w:rsidR="005254C3">
        <w:rPr>
          <w:rFonts w:ascii="Times New Roman" w:hAnsi="Times New Roman" w:cs="Times New Roman"/>
          <w:sz w:val="24"/>
          <w:szCs w:val="24"/>
        </w:rPr>
        <w:t>Държавните институции ще се нуждаят от възможно най- изчерпателен списък  на фирмите, които отговарят на условията за електроенергийна интензивност.</w:t>
      </w:r>
    </w:p>
    <w:p w:rsidR="005254C3" w:rsidRDefault="0052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Електросистемният оператор ЕСО е подал списъци на фирмите с консумация на електроенергия над 1 Гвтч, които могат да получат облекчения от таксата Задължение към обществото.</w:t>
      </w:r>
    </w:p>
    <w:p w:rsidR="00EE3857" w:rsidRPr="00EE3857" w:rsidRDefault="0052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Списъците и условията за изчисляване на електроенергийна </w:t>
      </w:r>
      <w:r w:rsidR="00EE3857">
        <w:rPr>
          <w:rFonts w:ascii="Times New Roman" w:hAnsi="Times New Roman" w:cs="Times New Roman"/>
          <w:sz w:val="24"/>
          <w:szCs w:val="24"/>
        </w:rPr>
        <w:t xml:space="preserve">интензивност може да видите </w:t>
      </w:r>
      <w:r w:rsidR="00EE3857" w:rsidRPr="00EE3857">
        <w:rPr>
          <w:rFonts w:ascii="Times New Roman" w:hAnsi="Times New Roman" w:cs="Times New Roman"/>
          <w:b/>
          <w:sz w:val="24"/>
          <w:szCs w:val="24"/>
        </w:rPr>
        <w:t>ТУК:</w:t>
      </w:r>
      <w:r w:rsidR="00EE3857">
        <w:rPr>
          <w:rFonts w:ascii="Times New Roman" w:hAnsi="Times New Roman" w:cs="Times New Roman"/>
          <w:sz w:val="24"/>
          <w:szCs w:val="24"/>
        </w:rPr>
        <w:t xml:space="preserve"> </w:t>
      </w:r>
      <w:r w:rsidR="00EE38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" w:history="1"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ДОПУСТИМИ ОТРАСЛИ - </w:t>
        </w:r>
        <w:proofErr w:type="spellStart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Приложение</w:t>
        </w:r>
        <w:proofErr w:type="spellEnd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3.docx</w:t>
        </w:r>
      </w:hyperlink>
      <w:r w:rsidR="00EE38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6" w:history="1"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МЕТОДИКА ЗА ИЗЧИСЛЕНИЕ - </w:t>
        </w:r>
        <w:proofErr w:type="spellStart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Приложение</w:t>
        </w:r>
        <w:proofErr w:type="spellEnd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4.docx</w:t>
        </w:r>
      </w:hyperlink>
      <w:r w:rsidR="00EE38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7" w:history="1"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СПРАВКА - </w:t>
        </w:r>
        <w:proofErr w:type="spellStart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Клиенти</w:t>
        </w:r>
        <w:proofErr w:type="spellEnd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с </w:t>
        </w:r>
        <w:proofErr w:type="spellStart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консумация</w:t>
        </w:r>
        <w:proofErr w:type="spellEnd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proofErr w:type="spellStart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над</w:t>
        </w:r>
        <w:proofErr w:type="spellEnd"/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1GWh 2015.xlsx</w:t>
        </w:r>
      </w:hyperlink>
      <w:r w:rsidR="00EE38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8" w:history="1">
        <w:r w:rsidR="00EE3857" w:rsidRPr="00EE385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УСЛОВИЯ.docx</w:t>
        </w:r>
      </w:hyperlink>
      <w:r w:rsidR="00157E9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54C3" w:rsidRDefault="0052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Моля всички фирми които считат, че отговарят на условията изброени по- горе, да изпратят информация на  следния електронен адрес: </w:t>
      </w:r>
      <w:hyperlink r:id="rId9" w:history="1">
        <w:r w:rsidRPr="00555BC4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ikontr@bcci.bg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 лице за обратна връзка с оглед събиране на информацията и изчисляване на данните.</w:t>
      </w:r>
    </w:p>
    <w:p w:rsidR="005254C3" w:rsidRDefault="0052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Цветан Симеонов,</w:t>
      </w:r>
    </w:p>
    <w:p w:rsidR="005254C3" w:rsidRPr="005254C3" w:rsidRDefault="0052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 на УС на БТПП</w:t>
      </w:r>
    </w:p>
    <w:sectPr w:rsidR="005254C3" w:rsidRPr="00525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3A"/>
    <w:rsid w:val="00016C9A"/>
    <w:rsid w:val="00157E90"/>
    <w:rsid w:val="003C0D3A"/>
    <w:rsid w:val="005254C3"/>
    <w:rsid w:val="00556B3A"/>
    <w:rsid w:val="00586914"/>
    <w:rsid w:val="008D1758"/>
    <w:rsid w:val="00904337"/>
    <w:rsid w:val="00D9507B"/>
    <w:rsid w:val="00EE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54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38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54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38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\dimitrov\ANALIZI-OBSHTI-2016\TOK%20i%20NPRO%20juli%202015-2016\Naredba%20oblekchenia\&#1059;&#1057;&#1051;&#1054;&#1042;&#1048;&#107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\dimitrov\ANALIZI-OBSHTI-2016\TOK%20i%20NPRO%20juli%202015-2016\Naredba%20oblekchenia\&#1057;&#1055;&#1056;&#1040;&#1042;&#1050;&#1040;%20-%20&#1050;&#1083;&#1080;&#1077;&#1085;&#1090;&#1080;%20&#1089;%20&#1082;&#1086;&#1085;&#1089;&#1091;&#1084;&#1072;&#1094;&#1080;&#1103;%20&#1085;&#1072;&#1076;%201GWh%202015.xl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D\dimitrov\ANALIZI-OBSHTI-2016\TOK%20i%20NPRO%20juli%202015-2016\Naredba%20oblekchenia\&#1052;&#1045;&#1058;&#1054;&#1044;&#1048;&#1050;&#1040;%20&#1047;&#1040;%20&#1048;&#1047;&#1063;&#1048;&#1057;&#1051;&#1045;&#1053;&#1048;&#1045;%20-%20&#1055;&#1088;&#1080;&#1083;&#1086;&#1078;&#1077;&#1085;&#1080;&#1077;%204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D\dimitrov\ANALIZI-OBSHTI-2016\TOK%20i%20NPRO%20juli%202015-2016\Naredba%20oblekchenia\&#1044;&#1054;&#1055;&#1059;&#1057;&#1058;&#1048;&#1052;&#1048;%20&#1054;&#1058;&#1056;&#1040;&#1057;&#1051;&#1048;%20-%20&#1055;&#1088;&#1080;&#1083;&#1086;&#1078;&#1077;&#1085;&#1080;&#1077;%203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kontr@bcc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KONTRAX130</dc:creator>
  <cp:lastModifiedBy>KONTRAX130</cp:lastModifiedBy>
  <cp:revision>2</cp:revision>
  <dcterms:created xsi:type="dcterms:W3CDTF">2016-02-18T14:28:00Z</dcterms:created>
  <dcterms:modified xsi:type="dcterms:W3CDTF">2016-02-18T14:28:00Z</dcterms:modified>
</cp:coreProperties>
</file>