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F9" w:rsidRDefault="00BC6EF9" w:rsidP="00BC6EF9">
      <w:pPr>
        <w:rPr>
          <w:rFonts w:ascii="Calibri" w:eastAsia="Times New Roman" w:hAnsi="Calibri"/>
          <w:lang w:val="en-US" w:eastAsia="bg-BG"/>
          <w14:ligatures w14:val="none"/>
        </w:rPr>
      </w:pPr>
      <w:bookmarkStart w:id="0" w:name="_GoBack"/>
      <w:bookmarkEnd w:id="0"/>
      <w:r>
        <w:rPr>
          <w:rFonts w:ascii="Calibri" w:eastAsia="Times New Roman" w:hAnsi="Calibri"/>
          <w:b/>
          <w:bCs/>
          <w:lang w:val="en-US" w:eastAsia="bg-BG"/>
          <w14:ligatures w14:val="none"/>
        </w:rPr>
        <w:t>From:</w:t>
      </w:r>
      <w:r>
        <w:rPr>
          <w:rFonts w:ascii="Calibri" w:eastAsia="Times New Roman" w:hAnsi="Calibri"/>
          <w:lang w:val="en-US" w:eastAsia="bg-BG"/>
          <w14:ligatures w14:val="none"/>
        </w:rPr>
        <w:t xml:space="preserve"> </w:t>
      </w:r>
      <w:proofErr w:type="spellStart"/>
      <w:r>
        <w:rPr>
          <w:rFonts w:ascii="Calibri" w:eastAsia="Times New Roman" w:hAnsi="Calibri"/>
          <w:lang w:val="en-US" w:eastAsia="bg-BG"/>
          <w14:ligatures w14:val="none"/>
        </w:rPr>
        <w:t>Lidija</w:t>
      </w:r>
      <w:proofErr w:type="spellEnd"/>
      <w:r>
        <w:rPr>
          <w:rFonts w:ascii="Calibri" w:eastAsia="Times New Roman" w:hAnsi="Calibri"/>
          <w:lang w:val="en-US" w:eastAsia="bg-BG"/>
          <w14:ligatures w14:val="none"/>
        </w:rPr>
        <w:t xml:space="preserve"> </w:t>
      </w:r>
      <w:proofErr w:type="spellStart"/>
      <w:r>
        <w:rPr>
          <w:rFonts w:ascii="Calibri" w:eastAsia="Times New Roman" w:hAnsi="Calibri"/>
          <w:lang w:val="en-US" w:eastAsia="bg-BG"/>
          <w14:ligatures w14:val="none"/>
        </w:rPr>
        <w:t>Arsova</w:t>
      </w:r>
      <w:proofErr w:type="spellEnd"/>
      <w:r>
        <w:rPr>
          <w:rFonts w:ascii="Calibri" w:eastAsia="Times New Roman" w:hAnsi="Calibri"/>
          <w:lang w:val="en-US" w:eastAsia="bg-BG"/>
          <w14:ligatures w14:val="none"/>
        </w:rPr>
        <w:t xml:space="preserve"> &lt;arsova@cei.int&gt; </w:t>
      </w:r>
      <w:r>
        <w:rPr>
          <w:rFonts w:ascii="Calibri" w:eastAsia="Times New Roman" w:hAnsi="Calibri"/>
          <w:lang w:val="en-US" w:eastAsia="bg-BG"/>
          <w14:ligatures w14:val="none"/>
        </w:rPr>
        <w:br/>
      </w:r>
      <w:r>
        <w:rPr>
          <w:rFonts w:ascii="Calibri" w:eastAsia="Times New Roman" w:hAnsi="Calibri"/>
          <w:b/>
          <w:bCs/>
          <w:lang w:val="en-US" w:eastAsia="bg-BG"/>
          <w14:ligatures w14:val="none"/>
        </w:rPr>
        <w:t>Sent:</w:t>
      </w:r>
      <w:r>
        <w:rPr>
          <w:rFonts w:ascii="Calibri" w:eastAsia="Times New Roman" w:hAnsi="Calibri"/>
          <w:lang w:val="en-US" w:eastAsia="bg-BG"/>
          <w14:ligatures w14:val="none"/>
        </w:rPr>
        <w:t xml:space="preserve"> Tuesday, July 22, 2025 12:50 PM</w:t>
      </w:r>
      <w:r>
        <w:rPr>
          <w:rFonts w:ascii="Calibri" w:eastAsia="Times New Roman" w:hAnsi="Calibri"/>
          <w:lang w:val="en-US" w:eastAsia="bg-BG"/>
          <w14:ligatures w14:val="none"/>
        </w:rPr>
        <w:br/>
      </w:r>
      <w:r>
        <w:rPr>
          <w:rFonts w:ascii="Calibri" w:eastAsia="Times New Roman" w:hAnsi="Calibri"/>
          <w:lang w:val="en-US" w:eastAsia="bg-BG"/>
          <w14:ligatures w14:val="none"/>
        </w:rPr>
        <w:br/>
      </w:r>
      <w:r>
        <w:rPr>
          <w:rFonts w:ascii="Calibri" w:eastAsia="Times New Roman" w:hAnsi="Calibri"/>
          <w:b/>
          <w:bCs/>
          <w:lang w:val="en-US" w:eastAsia="bg-BG"/>
          <w14:ligatures w14:val="none"/>
        </w:rPr>
        <w:t>Subject:</w:t>
      </w:r>
      <w:r>
        <w:rPr>
          <w:rFonts w:ascii="Calibri" w:eastAsia="Times New Roman" w:hAnsi="Calibri"/>
          <w:lang w:val="en-US" w:eastAsia="bg-BG"/>
          <w14:ligatures w14:val="none"/>
        </w:rPr>
        <w:t xml:space="preserve"> KEP Call for Proposals 2025 OPEN - financed by Italy through the CEI Fund at the EBRD</w:t>
      </w:r>
      <w:r>
        <w:rPr>
          <w:rFonts w:ascii="Calibri" w:eastAsia="Times New Roman" w:hAnsi="Calibri"/>
          <w:lang w:val="en-US" w:eastAsia="bg-BG"/>
          <w14:ligatures w14:val="none"/>
        </w:rPr>
        <w:br/>
      </w:r>
      <w:r>
        <w:rPr>
          <w:rFonts w:ascii="Calibri" w:eastAsia="Times New Roman" w:hAnsi="Calibri"/>
          <w:b/>
          <w:bCs/>
          <w:lang w:val="en-US" w:eastAsia="bg-BG"/>
          <w14:ligatures w14:val="none"/>
        </w:rPr>
        <w:t>Importance:</w:t>
      </w:r>
      <w:r>
        <w:rPr>
          <w:rFonts w:ascii="Calibri" w:eastAsia="Times New Roman" w:hAnsi="Calibri"/>
          <w:lang w:val="en-US" w:eastAsia="bg-BG"/>
          <w14:ligatures w14:val="none"/>
        </w:rPr>
        <w:t xml:space="preserve"> High</w:t>
      </w:r>
    </w:p>
    <w:p w:rsidR="00BC6EF9" w:rsidRDefault="00BC6EF9" w:rsidP="00BC6EF9"/>
    <w:p w:rsidR="00BC6EF9" w:rsidRDefault="00BC6EF9" w:rsidP="00BC6EF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Dear National Coordinators,</w:t>
      </w:r>
    </w:p>
    <w:p w:rsidR="00BC6EF9" w:rsidRDefault="00BC6EF9" w:rsidP="00BC6EF9">
      <w:pPr>
        <w:rPr>
          <w:rFonts w:ascii="Arial" w:hAnsi="Arial" w:cs="Arial"/>
          <w:sz w:val="20"/>
          <w:szCs w:val="20"/>
          <w:lang w:val="en-GB"/>
        </w:rPr>
      </w:pPr>
    </w:p>
    <w:p w:rsidR="00BC6EF9" w:rsidRDefault="00BC6EF9" w:rsidP="00BC6EF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 xml:space="preserve">Please be informed that today we have launched a new </w:t>
      </w:r>
      <w:r>
        <w:rPr>
          <w:rFonts w:ascii="Arial" w:hAnsi="Arial" w:cs="Arial"/>
          <w:b/>
          <w:bCs/>
          <w:sz w:val="20"/>
          <w:szCs w:val="20"/>
          <w:lang w:val="en-GB"/>
        </w:rPr>
        <w:t>Call for Proposals for the CEI Know</w:t>
      </w:r>
      <w:r>
        <w:rPr>
          <w:rFonts w:ascii="Cambria Math" w:hAnsi="Cambria Math"/>
          <w:b/>
          <w:bCs/>
          <w:sz w:val="20"/>
          <w:szCs w:val="20"/>
          <w:lang w:val="en-GB"/>
        </w:rPr>
        <w:t>‐</w:t>
      </w:r>
      <w:r>
        <w:rPr>
          <w:rFonts w:ascii="Arial" w:hAnsi="Arial" w:cs="Arial"/>
          <w:b/>
          <w:bCs/>
          <w:sz w:val="20"/>
          <w:szCs w:val="20"/>
          <w:lang w:val="en-GB"/>
        </w:rPr>
        <w:t>How Exchange Programme (KEP)</w:t>
      </w:r>
      <w:r>
        <w:rPr>
          <w:rFonts w:ascii="Arial" w:hAnsi="Arial" w:cs="Arial"/>
          <w:sz w:val="20"/>
          <w:szCs w:val="20"/>
          <w:lang w:val="en-GB"/>
        </w:rPr>
        <w:t xml:space="preserve"> with funding made available by the CEI Fund at the EBRD, entirely financed by the Italian Government.</w:t>
      </w:r>
    </w:p>
    <w:p w:rsidR="00BC6EF9" w:rsidRDefault="00BC6EF9" w:rsidP="00BC6EF9">
      <w:pPr>
        <w:rPr>
          <w:rFonts w:ascii="Arial" w:hAnsi="Arial" w:cs="Arial"/>
          <w:sz w:val="20"/>
          <w:szCs w:val="20"/>
          <w:lang w:val="en-US"/>
        </w:rPr>
      </w:pPr>
    </w:p>
    <w:p w:rsidR="00BC6EF9" w:rsidRDefault="00BC6EF9" w:rsidP="00BC6EF9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it-IT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 xml:space="preserve">Deadline: 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26 September 2025</w:t>
      </w:r>
    </w:p>
    <w:p w:rsidR="00BC6EF9" w:rsidRDefault="00BC6EF9" w:rsidP="00BC6EF9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 xml:space="preserve">The 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overall indicative amount 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made available under this Call is 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600,000 EUR</w:t>
      </w:r>
    </w:p>
    <w:p w:rsidR="00BC6EF9" w:rsidRDefault="00BC6EF9" w:rsidP="00BC6EF9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Applicants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shall be public/private entities 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registered in a CEI Member State</w:t>
      </w:r>
    </w:p>
    <w:p w:rsidR="00BC6EF9" w:rsidRDefault="00BC6EF9" w:rsidP="00BC6EF9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 xml:space="preserve">The Call requires the participation of 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at least two partners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per proposal. At least 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one know-how provider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and 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one know-how beneficiary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institution. The applicant institution can coincide with a know-how provider or with a know-how beneficiary institution</w:t>
      </w:r>
    </w:p>
    <w:p w:rsidR="00BC6EF9" w:rsidRDefault="00BC6EF9" w:rsidP="00BC6EF9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 xml:space="preserve">The 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CEI grant ceiling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amounts to 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40,000 EUR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(max 50% of the total project costs)</w:t>
      </w:r>
    </w:p>
    <w:p w:rsidR="00BC6EF9" w:rsidRDefault="00BC6EF9" w:rsidP="00BC6EF9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Call Documentation 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and 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Application Package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are available at </w:t>
      </w:r>
      <w:hyperlink r:id="rId5" w:history="1">
        <w:r>
          <w:rPr>
            <w:rStyle w:val="Hyperlink"/>
            <w:rFonts w:ascii="Arial" w:eastAsia="Times New Roman" w:hAnsi="Arial" w:cs="Arial"/>
            <w:sz w:val="20"/>
            <w:szCs w:val="20"/>
            <w:lang w:val="en-GB"/>
          </w:rPr>
          <w:t>https://application.cei.int/kep-2025/</w:t>
        </w:r>
      </w:hyperlink>
      <w:r>
        <w:rPr>
          <w:rFonts w:ascii="Arial" w:eastAsia="Times New Roman" w:hAnsi="Arial" w:cs="Arial"/>
          <w:sz w:val="20"/>
          <w:szCs w:val="20"/>
          <w:u w:val="single"/>
          <w:lang w:val="it-IT"/>
        </w:rPr>
        <w:t xml:space="preserve"> </w:t>
      </w:r>
    </w:p>
    <w:p w:rsidR="00BC6EF9" w:rsidRDefault="00BC6EF9" w:rsidP="00BC6EF9">
      <w:pPr>
        <w:rPr>
          <w:rFonts w:ascii="Arial" w:hAnsi="Arial" w:cs="Arial"/>
          <w:sz w:val="20"/>
          <w:szCs w:val="20"/>
          <w:lang w:val="en-US"/>
        </w:rPr>
      </w:pPr>
    </w:p>
    <w:p w:rsidR="00BC6EF9" w:rsidRDefault="00BC6EF9" w:rsidP="00BC6EF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We would kindly ask you to disseminate the information about the Call in your countries through appropriate channels.</w:t>
      </w:r>
    </w:p>
    <w:p w:rsidR="00BC6EF9" w:rsidRDefault="00BC6EF9" w:rsidP="00BC6EF9">
      <w:pPr>
        <w:rPr>
          <w:rFonts w:ascii="Arial" w:hAnsi="Arial" w:cs="Arial"/>
          <w:sz w:val="20"/>
          <w:szCs w:val="20"/>
          <w:lang w:val="en-GB"/>
        </w:rPr>
      </w:pPr>
    </w:p>
    <w:p w:rsidR="00BC6EF9" w:rsidRDefault="00BC6EF9" w:rsidP="00BC6EF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Kind regards,</w:t>
      </w:r>
    </w:p>
    <w:p w:rsidR="00BC6EF9" w:rsidRDefault="00BC6EF9" w:rsidP="00BC6EF9">
      <w:pPr>
        <w:rPr>
          <w:rFonts w:ascii="Arial" w:hAnsi="Arial" w:cs="Arial"/>
          <w:sz w:val="20"/>
          <w:szCs w:val="20"/>
          <w:lang w:val="en-GB"/>
        </w:rPr>
      </w:pPr>
    </w:p>
    <w:p w:rsidR="00BC6EF9" w:rsidRDefault="00BC6EF9" w:rsidP="00BC6EF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Lidija Arsova</w:t>
      </w:r>
    </w:p>
    <w:p w:rsidR="00BC6EF9" w:rsidRDefault="00BC6EF9" w:rsidP="00BC6EF9">
      <w:pPr>
        <w:rPr>
          <w:lang w:val="it-IT"/>
        </w:rPr>
      </w:pPr>
    </w:p>
    <w:tbl>
      <w:tblPr>
        <w:tblW w:w="5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360"/>
      </w:tblGrid>
      <w:tr w:rsidR="00BC6EF9" w:rsidTr="00BC6EF9">
        <w:trPr>
          <w:trHeight w:val="435"/>
        </w:trPr>
        <w:tc>
          <w:tcPr>
            <w:tcW w:w="3885" w:type="dxa"/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BC6EF9" w:rsidRDefault="00BC6EF9">
            <w:pPr>
              <w:rPr>
                <w:rFonts w:ascii="Calibri Light" w:hAnsi="Calibri Light" w:cs="Calibri Light"/>
                <w:sz w:val="18"/>
                <w:szCs w:val="18"/>
                <w:lang w:val="en-US" w:eastAsia="it-IT"/>
              </w:rPr>
            </w:pPr>
            <w:r>
              <w:rPr>
                <w:rFonts w:ascii="Calibri Light" w:hAnsi="Calibri Light" w:cs="Calibri Light"/>
                <w:b/>
                <w:bCs/>
                <w:color w:val="1793CE"/>
                <w:sz w:val="18"/>
                <w:szCs w:val="18"/>
                <w:lang w:val="en-US" w:eastAsia="it-IT"/>
              </w:rPr>
              <w:t>Lidija Arsova</w:t>
            </w:r>
            <w:r>
              <w:rPr>
                <w:rFonts w:ascii="Calibri Light" w:hAnsi="Calibri Light" w:cs="Calibri Light"/>
                <w:color w:val="1793CE"/>
                <w:sz w:val="18"/>
                <w:szCs w:val="18"/>
                <w:lang w:val="en-US" w:eastAsia="it-IT"/>
              </w:rPr>
              <w:t> </w:t>
            </w:r>
            <w:r>
              <w:rPr>
                <w:rFonts w:ascii="Calibri Light" w:hAnsi="Calibri Light" w:cs="Calibri Light"/>
                <w:color w:val="878787"/>
                <w:sz w:val="18"/>
                <w:szCs w:val="18"/>
                <w:lang w:val="en-US" w:eastAsia="it-IT"/>
              </w:rPr>
              <w:br/>
            </w:r>
            <w:r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en-US" w:eastAsia="it-IT"/>
              </w:rPr>
              <w:t>Senior Executive Officer</w:t>
            </w:r>
          </w:p>
          <w:p w:rsidR="00BC6EF9" w:rsidRDefault="00BC6EF9">
            <w:pPr>
              <w:rPr>
                <w:rFonts w:ascii="Calibri Light" w:hAnsi="Calibri Light" w:cs="Calibri Light"/>
                <w:color w:val="1793CE"/>
                <w:sz w:val="18"/>
                <w:szCs w:val="18"/>
                <w:lang w:val="en-US" w:eastAsia="it-IT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  <w:lang w:val="en-US" w:eastAsia="it-IT"/>
              </w:rPr>
              <w:t>Liaison with Member States &amp; External Relations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BC6EF9" w:rsidRDefault="00BC6EF9">
            <w:pPr>
              <w:jc w:val="right"/>
              <w:rPr>
                <w:rFonts w:ascii="Calibri Light" w:hAnsi="Calibri Light" w:cs="Calibri Light"/>
                <w:color w:val="444444"/>
                <w:sz w:val="18"/>
                <w:szCs w:val="18"/>
                <w:lang w:val="en-US" w:eastAsia="it-IT"/>
              </w:rPr>
            </w:pPr>
            <w:r>
              <w:rPr>
                <w:rFonts w:ascii="Calibri Light" w:hAnsi="Calibri Light" w:cs="Calibri Light"/>
                <w:noProof/>
                <w:color w:val="444444"/>
                <w:sz w:val="18"/>
                <w:szCs w:val="18"/>
                <w:lang w:eastAsia="bg-BG"/>
                <w14:ligatures w14:val="none"/>
              </w:rPr>
              <w:drawing>
                <wp:inline distT="0" distB="0" distL="0" distR="0">
                  <wp:extent cx="650875" cy="387985"/>
                  <wp:effectExtent l="0" t="0" r="0" b="0"/>
                  <wp:docPr id="1" name="Picture 1" descr="cid:image001.png@01DBFAF1.69224E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id:image001.png@01DBFAF1.69224E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 Light" w:hAnsi="Calibri Light" w:cs="Calibri Light"/>
                <w:color w:val="444444"/>
                <w:sz w:val="18"/>
                <w:szCs w:val="18"/>
                <w:lang w:val="en-US" w:eastAsia="it-IT"/>
              </w:rPr>
              <w:t> </w:t>
            </w:r>
          </w:p>
        </w:tc>
      </w:tr>
    </w:tbl>
    <w:p w:rsidR="00373F2D" w:rsidRDefault="00373F2D"/>
    <w:sectPr w:rsidR="00373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F99"/>
    <w:multiLevelType w:val="multilevel"/>
    <w:tmpl w:val="5F7A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F9"/>
    <w:rsid w:val="00044CB0"/>
    <w:rsid w:val="000B5A55"/>
    <w:rsid w:val="00373F2D"/>
    <w:rsid w:val="00B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AB1FEA-5D52-40A0-8565-C64D0078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EF9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EF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BFAF1.69224E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pplication.cei.int/kep-20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Koleva</dc:creator>
  <cp:keywords/>
  <dc:description/>
  <cp:lastModifiedBy>user</cp:lastModifiedBy>
  <cp:revision>2</cp:revision>
  <dcterms:created xsi:type="dcterms:W3CDTF">2025-08-06T05:21:00Z</dcterms:created>
  <dcterms:modified xsi:type="dcterms:W3CDTF">2025-08-06T05:21:00Z</dcterms:modified>
</cp:coreProperties>
</file>