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0BBBE" w14:textId="5FE5C675" w:rsidR="00A45C89" w:rsidRPr="00F923C9" w:rsidRDefault="002B11B9" w:rsidP="002B11B9">
      <w:pPr>
        <w:jc w:val="center"/>
        <w:rPr>
          <w:sz w:val="28"/>
          <w:szCs w:val="28"/>
        </w:rPr>
      </w:pPr>
      <w:r w:rsidRPr="00F923C9">
        <w:rPr>
          <w:sz w:val="28"/>
          <w:szCs w:val="28"/>
        </w:rPr>
        <w:t>ИНФОРМАЦИЯ</w:t>
      </w:r>
    </w:p>
    <w:p w14:paraId="0CFB5CEF" w14:textId="2228FBEA" w:rsidR="002B11B9" w:rsidRDefault="002B11B9"/>
    <w:p w14:paraId="1955179A" w14:textId="21905CE2" w:rsidR="002B11B9" w:rsidRDefault="002B11B9" w:rsidP="002B11B9">
      <w:pPr>
        <w:jc w:val="both"/>
      </w:pPr>
      <w:r w:rsidRPr="00242010">
        <w:rPr>
          <w:b/>
          <w:bCs/>
          <w:u w:val="single"/>
        </w:rPr>
        <w:t>Относно:</w:t>
      </w:r>
      <w:r>
        <w:t xml:space="preserve"> Разрешаване на внос от България в Сингапур на пилешко и свинско прясно месо, разфасовки, обработени и </w:t>
      </w:r>
      <w:r w:rsidR="00242010">
        <w:t>консервирани</w:t>
      </w:r>
      <w:r>
        <w:t xml:space="preserve"> продукти и на говеждо и </w:t>
      </w:r>
      <w:r w:rsidR="00242010">
        <w:t>о</w:t>
      </w:r>
      <w:r>
        <w:t xml:space="preserve">вче/козе </w:t>
      </w:r>
      <w:r w:rsidR="00242010">
        <w:t>консервирано</w:t>
      </w:r>
      <w:r>
        <w:t xml:space="preserve"> месо</w:t>
      </w:r>
    </w:p>
    <w:p w14:paraId="5C435892" w14:textId="774E3C10" w:rsidR="0056760E" w:rsidRDefault="0056760E" w:rsidP="002B11B9">
      <w:pPr>
        <w:jc w:val="both"/>
      </w:pPr>
      <w:r>
        <w:tab/>
        <w:t xml:space="preserve">   Стартиране на процедура по регистрация на български млечни продукти в Индонезия</w:t>
      </w:r>
    </w:p>
    <w:p w14:paraId="44E22B8C" w14:textId="25CE5324" w:rsidR="002B11B9" w:rsidRPr="00051B95" w:rsidRDefault="00051B95" w:rsidP="002B11B9">
      <w:pPr>
        <w:jc w:val="both"/>
        <w:rPr>
          <w:b/>
          <w:bCs/>
        </w:rPr>
      </w:pPr>
      <w:r w:rsidRPr="00051B95">
        <w:rPr>
          <w:b/>
          <w:bCs/>
        </w:rPr>
        <w:t>Сингапур</w:t>
      </w:r>
    </w:p>
    <w:p w14:paraId="314386A6" w14:textId="4C049ADD" w:rsidR="002B11B9" w:rsidRPr="002B11B9" w:rsidRDefault="002B11B9" w:rsidP="00C5363D">
      <w:pPr>
        <w:jc w:val="both"/>
      </w:pPr>
      <w:r w:rsidRPr="002B11B9">
        <w:t xml:space="preserve">На 11 септември 2026 г. </w:t>
      </w:r>
      <w:proofErr w:type="spellStart"/>
      <w:r w:rsidRPr="002B11B9">
        <w:t>Singapore</w:t>
      </w:r>
      <w:proofErr w:type="spellEnd"/>
      <w:r w:rsidRPr="002B11B9">
        <w:t xml:space="preserve"> Food </w:t>
      </w:r>
      <w:proofErr w:type="spellStart"/>
      <w:r w:rsidRPr="002B11B9">
        <w:t>Agency</w:t>
      </w:r>
      <w:proofErr w:type="spellEnd"/>
      <w:r w:rsidRPr="002B11B9">
        <w:t xml:space="preserve"> </w:t>
      </w:r>
      <w:r>
        <w:t>(</w:t>
      </w:r>
      <w:r w:rsidRPr="002B11B9">
        <w:t>SFA</w:t>
      </w:r>
      <w:r>
        <w:t>)</w:t>
      </w:r>
      <w:r w:rsidRPr="002B11B9">
        <w:t xml:space="preserve"> официално разреши износа на българско птиче и </w:t>
      </w:r>
      <w:r w:rsidR="005362F7">
        <w:t>свинско месо и продукти от тях. П</w:t>
      </w:r>
      <w:r w:rsidRPr="002B11B9">
        <w:t>рактическите доставки ще могат да започнат след съгласуването на необходимите ветеринарно-здравни сертификати между България и Сингапур.</w:t>
      </w:r>
      <w:r>
        <w:t xml:space="preserve"> </w:t>
      </w:r>
      <w:r w:rsidRPr="002B11B9">
        <w:t>Това е значима възможност за българския хранително-вкусов сектор, защото решението на (SFA) премахва един от основните нетарифни бариери — липсата на одобрен достъп за съответните категории българско месо и месни продукти.</w:t>
      </w:r>
      <w:r w:rsidR="00C5363D">
        <w:t xml:space="preserve"> </w:t>
      </w:r>
      <w:r w:rsidR="00C5363D" w:rsidRPr="00C5363D">
        <w:t>Одобрението от SFA е своеобразен официален сигнал за доверие към българската система за безопасност на храните и ветеринарен контрол. Самото решение е резултат от оценка на българската система за контрол на безопасността на храните и здравето на животните.</w:t>
      </w:r>
    </w:p>
    <w:p w14:paraId="14B57FD3" w14:textId="21A273FC" w:rsidR="002B11B9" w:rsidRPr="005362F7" w:rsidRDefault="002B11B9" w:rsidP="002B11B9">
      <w:pPr>
        <w:jc w:val="both"/>
        <w:rPr>
          <w:lang w:val="en-US"/>
        </w:rPr>
      </w:pPr>
      <w:r w:rsidRPr="002B11B9">
        <w:t>Сингапур разчита в значителна степен на внос за снабдяването си с храни. Отварянето на пазара позволява на българските производители да работят директно с вносители, дистрибутори, хотели, ресторанти и търговски вериги.</w:t>
      </w:r>
      <w:r>
        <w:t xml:space="preserve"> </w:t>
      </w:r>
      <w:r w:rsidR="00C5363D" w:rsidRPr="002B11B9">
        <w:t>Това е особено важно за месопреработвателните предприятия, които могат да изнасят продукти с по-висока добавена стойност, а не само суровина.</w:t>
      </w:r>
      <w:r w:rsidR="00C5363D">
        <w:t xml:space="preserve"> </w:t>
      </w:r>
      <w:r>
        <w:t xml:space="preserve">Обхващат се следните артикули: </w:t>
      </w:r>
    </w:p>
    <w:p w14:paraId="247E8B74" w14:textId="79F934E8" w:rsidR="002B11B9" w:rsidRDefault="002B11B9" w:rsidP="002B11B9">
      <w:pPr>
        <w:pStyle w:val="ListParagraph"/>
        <w:numPr>
          <w:ilvl w:val="0"/>
          <w:numId w:val="1"/>
        </w:numPr>
        <w:jc w:val="both"/>
      </w:pPr>
      <w:r>
        <w:t>Птиче месо: пилешки разфасовки; пилешки дреболии; обработено пилешко месо, консервирано пилешко месо;</w:t>
      </w:r>
    </w:p>
    <w:p w14:paraId="686F9347" w14:textId="39C6D57D" w:rsidR="002B11B9" w:rsidRDefault="002B11B9" w:rsidP="002B11B9">
      <w:pPr>
        <w:pStyle w:val="ListParagraph"/>
        <w:numPr>
          <w:ilvl w:val="0"/>
          <w:numId w:val="1"/>
        </w:numPr>
        <w:jc w:val="both"/>
      </w:pPr>
      <w:r>
        <w:t>Свинско месо: свински</w:t>
      </w:r>
      <w:r w:rsidRPr="002B11B9">
        <w:t xml:space="preserve"> разфасовки; </w:t>
      </w:r>
      <w:r>
        <w:t>свински</w:t>
      </w:r>
      <w:r w:rsidRPr="002B11B9">
        <w:t xml:space="preserve"> дреболии; обработено </w:t>
      </w:r>
      <w:r>
        <w:t>свинско</w:t>
      </w:r>
      <w:r w:rsidRPr="002B11B9">
        <w:t xml:space="preserve"> месо</w:t>
      </w:r>
      <w:r>
        <w:t xml:space="preserve"> (сушено, варено, пушено)</w:t>
      </w:r>
      <w:r w:rsidRPr="002B11B9">
        <w:t>, консервирано</w:t>
      </w:r>
      <w:r>
        <w:t xml:space="preserve"> свинско</w:t>
      </w:r>
      <w:r w:rsidRPr="002B11B9">
        <w:t xml:space="preserve"> месо;</w:t>
      </w:r>
    </w:p>
    <w:p w14:paraId="1BF8EFE2" w14:textId="7F1113EB" w:rsidR="002B11B9" w:rsidRDefault="002B11B9" w:rsidP="002B11B9">
      <w:pPr>
        <w:pStyle w:val="ListParagraph"/>
        <w:numPr>
          <w:ilvl w:val="0"/>
          <w:numId w:val="1"/>
        </w:numPr>
        <w:jc w:val="both"/>
      </w:pPr>
      <w:r>
        <w:t xml:space="preserve">Консервирано </w:t>
      </w:r>
      <w:r w:rsidR="00A12199">
        <w:t>говеждо месо;</w:t>
      </w:r>
    </w:p>
    <w:p w14:paraId="4D3625B1" w14:textId="2B267704" w:rsidR="00A12199" w:rsidRPr="002B11B9" w:rsidRDefault="00A12199" w:rsidP="002B11B9">
      <w:pPr>
        <w:pStyle w:val="ListParagraph"/>
        <w:numPr>
          <w:ilvl w:val="0"/>
          <w:numId w:val="1"/>
        </w:numPr>
        <w:jc w:val="both"/>
      </w:pPr>
      <w:r>
        <w:t>Консервирано овче/козе месо.</w:t>
      </w:r>
    </w:p>
    <w:p w14:paraId="1F99D000" w14:textId="3474872A" w:rsidR="002B11B9" w:rsidRPr="002B11B9" w:rsidRDefault="002B11B9" w:rsidP="002B11B9">
      <w:pPr>
        <w:jc w:val="both"/>
      </w:pPr>
      <w:r w:rsidRPr="002B11B9">
        <w:t xml:space="preserve">Българските компании могат да развиват </w:t>
      </w:r>
      <w:proofErr w:type="spellStart"/>
      <w:r w:rsidRPr="002B11B9">
        <w:t>нишови</w:t>
      </w:r>
      <w:proofErr w:type="spellEnd"/>
      <w:r w:rsidRPr="002B11B9">
        <w:t xml:space="preserve"> продукти за сингапурския пазар:</w:t>
      </w:r>
      <w:r w:rsidR="00C5363D">
        <w:t xml:space="preserve"> </w:t>
      </w:r>
      <w:proofErr w:type="spellStart"/>
      <w:r w:rsidRPr="002B11B9">
        <w:t>премиум</w:t>
      </w:r>
      <w:proofErr w:type="spellEnd"/>
      <w:r w:rsidRPr="002B11B9">
        <w:t xml:space="preserve"> месни продукти;</w:t>
      </w:r>
      <w:r w:rsidR="00C5363D">
        <w:t xml:space="preserve"> </w:t>
      </w:r>
      <w:r w:rsidRPr="002B11B9">
        <w:t>традиционни български колбаси;</w:t>
      </w:r>
      <w:r w:rsidR="00C5363D">
        <w:t xml:space="preserve"> </w:t>
      </w:r>
      <w:r w:rsidRPr="002B11B9">
        <w:t>консервирани меса;</w:t>
      </w:r>
      <w:r w:rsidR="00C5363D">
        <w:t xml:space="preserve"> </w:t>
      </w:r>
      <w:r w:rsidRPr="002B11B9">
        <w:t>готови за консумация продукти;</w:t>
      </w:r>
      <w:r w:rsidR="00C5363D">
        <w:t xml:space="preserve"> </w:t>
      </w:r>
      <w:r w:rsidRPr="002B11B9">
        <w:t>продукти с по-дълъг срок на годност;</w:t>
      </w:r>
      <w:r w:rsidR="00C5363D">
        <w:t xml:space="preserve"> </w:t>
      </w:r>
      <w:r w:rsidRPr="002B11B9">
        <w:t>специализирани продукти за ресторанти и хотели</w:t>
      </w:r>
      <w:r w:rsidR="00C5363D">
        <w:t xml:space="preserve"> (този сегмент е особено важен в страната предвид бързото разрастване и позициониране на Сингапур като кулинарна дестинация за местни и гости)</w:t>
      </w:r>
      <w:r w:rsidRPr="002B11B9">
        <w:t>.</w:t>
      </w:r>
    </w:p>
    <w:p w14:paraId="46759B32" w14:textId="1A4C22A3" w:rsidR="002B11B9" w:rsidRDefault="00C5363D" w:rsidP="002B11B9">
      <w:pPr>
        <w:jc w:val="both"/>
      </w:pPr>
      <w:r>
        <w:t>Отпадането на тази нетарифна бариера, дава възможност на български</w:t>
      </w:r>
      <w:r w:rsidR="002B11B9" w:rsidRPr="002B11B9">
        <w:t xml:space="preserve"> компани</w:t>
      </w:r>
      <w:r>
        <w:t xml:space="preserve">и, с изградена дистрибуторска схема в страната </w:t>
      </w:r>
      <w:r w:rsidR="002B11B9" w:rsidRPr="002B11B9">
        <w:t>да използва Сингапур като регионален търговски и логистичен център за други пазари в ASEAN.</w:t>
      </w:r>
      <w:r>
        <w:t xml:space="preserve"> </w:t>
      </w:r>
      <w:r w:rsidR="002B11B9" w:rsidRPr="002B11B9">
        <w:t>Това е особено интересно за компании, които нямат собствена регионална структура в Азия.</w:t>
      </w:r>
    </w:p>
    <w:p w14:paraId="75D98775" w14:textId="0FFCB16C" w:rsidR="00051B95" w:rsidRDefault="00051B95" w:rsidP="00051B95">
      <w:pPr>
        <w:jc w:val="both"/>
      </w:pPr>
      <w:r w:rsidRPr="00051B95">
        <w:t xml:space="preserve">Тази възможност следва да се разглежда в контекста на Споразумението за свободна търговия между ЕС и Сингапур (EUSFTA), което влезе в сила на 21 ноември 2019 г. Споразумението премахва останалите тарифи за продуктите и създава по-предвидима търговска среда, като включва правила относно митническите процедури, правилата за произход, санитарните и фитосанитарните мерки, </w:t>
      </w:r>
      <w:r w:rsidRPr="00051B95">
        <w:lastRenderedPageBreak/>
        <w:t>техническите бариери и други аспекти на търговията.</w:t>
      </w:r>
      <w:r>
        <w:t xml:space="preserve"> </w:t>
      </w:r>
      <w:r w:rsidRPr="00051B95">
        <w:t>Следователно за българския бизнес се съчетават две важни предпоставки</w:t>
      </w:r>
      <w:r>
        <w:t xml:space="preserve"> - е</w:t>
      </w:r>
      <w:r w:rsidRPr="00051B95">
        <w:t xml:space="preserve">вропейската търговска рамка ЕС–Сингапур </w:t>
      </w:r>
      <w:r>
        <w:t>и</w:t>
      </w:r>
      <w:r w:rsidRPr="00051B95">
        <w:t xml:space="preserve"> конкретното санитарно и ветеринарно одобрение на българските продукти.</w:t>
      </w:r>
      <w:r>
        <w:t xml:space="preserve"> </w:t>
      </w:r>
      <w:r w:rsidRPr="00051B95">
        <w:t>Това е особено важно за месния сектор, тъй като тарифното третиране само по себе си не е достатъчно за достъп до пазара – необходимо е и съответното разрешение от сингапурските компетентни органи.</w:t>
      </w:r>
    </w:p>
    <w:p w14:paraId="6C2F22E5" w14:textId="77777777" w:rsidR="00051B95" w:rsidRDefault="00051B95" w:rsidP="00051B95">
      <w:pPr>
        <w:jc w:val="both"/>
      </w:pPr>
    </w:p>
    <w:p w14:paraId="769535D8" w14:textId="3EAFA972" w:rsidR="00C5363D" w:rsidRDefault="00C5363D" w:rsidP="00C5363D">
      <w:pPr>
        <w:jc w:val="both"/>
      </w:pPr>
      <w:r>
        <w:t xml:space="preserve">Важно е да се отбележи, че </w:t>
      </w:r>
      <w:r w:rsidRPr="00C5363D">
        <w:t>одобрението не означава автоматично започване на износ</w:t>
      </w:r>
      <w:r>
        <w:t>.</w:t>
      </w:r>
      <w:r w:rsidRPr="00C5363D">
        <w:t xml:space="preserve"> След политическото/регулаторното отваряне предстои съгласуване на ветеринарно-здравните сертификати, след което може да започне практическият износ.</w:t>
      </w:r>
      <w:r>
        <w:t xml:space="preserve"> </w:t>
      </w:r>
      <w:r w:rsidRPr="00C5363D">
        <w:t xml:space="preserve">Освен това SFA изисква месото и месните продукти да идват от одобрени източници, а за кланици, </w:t>
      </w:r>
      <w:proofErr w:type="spellStart"/>
      <w:r w:rsidRPr="00C5363D">
        <w:t>транжорни</w:t>
      </w:r>
      <w:proofErr w:type="spellEnd"/>
      <w:r w:rsidRPr="00C5363D">
        <w:t xml:space="preserve"> и предприятия за преработка се прилага процедура по акредитация. За всяка пратка са необходими съответните разрешителни и ветеринарен сертификат.</w:t>
      </w:r>
    </w:p>
    <w:p w14:paraId="508228D1" w14:textId="5ED0DCC3" w:rsidR="0056760E" w:rsidRPr="00051B95" w:rsidRDefault="00F923C9" w:rsidP="00C5363D">
      <w:pPr>
        <w:jc w:val="both"/>
        <w:rPr>
          <w:b/>
          <w:bCs/>
        </w:rPr>
      </w:pPr>
      <w:r w:rsidRPr="00051B95">
        <w:rPr>
          <w:b/>
          <w:bCs/>
        </w:rPr>
        <w:t>Индонезия</w:t>
      </w:r>
    </w:p>
    <w:p w14:paraId="68BC9511" w14:textId="3BDE7E1E" w:rsidR="0056760E" w:rsidRDefault="0056760E" w:rsidP="00C5363D">
      <w:pPr>
        <w:jc w:val="both"/>
      </w:pPr>
      <w:r>
        <w:t xml:space="preserve">Отделно посолството на Р </w:t>
      </w:r>
      <w:r w:rsidR="00F923C9">
        <w:t>България</w:t>
      </w:r>
      <w:r>
        <w:t xml:space="preserve"> в </w:t>
      </w:r>
      <w:r w:rsidR="00F923C9">
        <w:t>Индонезия</w:t>
      </w:r>
      <w:r>
        <w:t xml:space="preserve"> информира, че е сезирало </w:t>
      </w:r>
      <w:r w:rsidR="00F923C9">
        <w:t>компетентните</w:t>
      </w:r>
      <w:r>
        <w:t xml:space="preserve"> органи в Министерство на селското </w:t>
      </w:r>
      <w:r w:rsidR="00F923C9">
        <w:t>стопанство</w:t>
      </w:r>
      <w:r>
        <w:t xml:space="preserve"> на Р </w:t>
      </w:r>
      <w:r w:rsidR="00F923C9">
        <w:t>Индонезия</w:t>
      </w:r>
      <w:r>
        <w:t xml:space="preserve"> за </w:t>
      </w:r>
      <w:r w:rsidR="00F923C9">
        <w:t>започване</w:t>
      </w:r>
      <w:r>
        <w:t xml:space="preserve"> на процедура оп регистрация на българки млечни продукти в страната (21.9.2026 г.)</w:t>
      </w:r>
    </w:p>
    <w:p w14:paraId="7A43FB2A" w14:textId="3C5C6C5E" w:rsidR="0056760E" w:rsidRDefault="00F923C9" w:rsidP="00C5363D">
      <w:pPr>
        <w:jc w:val="both"/>
      </w:pPr>
      <w:r>
        <w:t>Индонезия</w:t>
      </w:r>
      <w:r w:rsidR="0056760E">
        <w:t xml:space="preserve"> изпитва остър недостиг на мляко и млечни </w:t>
      </w:r>
      <w:r>
        <w:t>продукти</w:t>
      </w:r>
      <w:r w:rsidR="0056760E">
        <w:t xml:space="preserve"> и </w:t>
      </w:r>
      <w:r>
        <w:t>лицензирането</w:t>
      </w:r>
      <w:r w:rsidR="0056760E">
        <w:t xml:space="preserve"> на български производители </w:t>
      </w:r>
      <w:r>
        <w:t>к</w:t>
      </w:r>
      <w:r w:rsidR="0056760E">
        <w:t xml:space="preserve">ато вносители на тези продукти в </w:t>
      </w:r>
      <w:r>
        <w:t>страната</w:t>
      </w:r>
      <w:r w:rsidR="0056760E">
        <w:t xml:space="preserve"> ще е о</w:t>
      </w:r>
      <w:r>
        <w:t>т съществено</w:t>
      </w:r>
      <w:r w:rsidR="0056760E">
        <w:t xml:space="preserve"> значение за българския бизнес ((продуктово, технологично, оборудване). България може да се </w:t>
      </w:r>
      <w:r>
        <w:t>позиционира</w:t>
      </w:r>
      <w:r w:rsidR="0056760E">
        <w:t xml:space="preserve"> като</w:t>
      </w:r>
      <w:r>
        <w:t xml:space="preserve"> стратегически</w:t>
      </w:r>
      <w:r w:rsidR="0056760E">
        <w:t xml:space="preserve"> партньор на </w:t>
      </w:r>
      <w:r>
        <w:t>Индонезия</w:t>
      </w:r>
      <w:r w:rsidR="0056760E">
        <w:t xml:space="preserve"> и в рамките на АСЕАН за </w:t>
      </w:r>
      <w:r>
        <w:t>развитие</w:t>
      </w:r>
      <w:r w:rsidR="0056760E">
        <w:t xml:space="preserve"> на млечния сектор (кисело мляко, трайни продукти, полуфабрикати).</w:t>
      </w:r>
    </w:p>
    <w:p w14:paraId="03777EE7" w14:textId="77777777" w:rsidR="00051B95" w:rsidRDefault="00051B95" w:rsidP="00C5363D">
      <w:pPr>
        <w:jc w:val="both"/>
      </w:pPr>
    </w:p>
    <w:p w14:paraId="30DFEE1E" w14:textId="06569B76" w:rsidR="0056760E" w:rsidRDefault="0056760E" w:rsidP="00C5363D">
      <w:pPr>
        <w:jc w:val="both"/>
      </w:pPr>
      <w:r>
        <w:t>Парале</w:t>
      </w:r>
      <w:r w:rsidR="00051B95">
        <w:t>л</w:t>
      </w:r>
      <w:r>
        <w:t xml:space="preserve">но Посолството работи и по решаване на казуса със </w:t>
      </w:r>
      <w:r w:rsidR="00F923C9">
        <w:t>сертифицирането</w:t>
      </w:r>
      <w:r>
        <w:t xml:space="preserve"> на български продукти по ХАЛАЛ </w:t>
      </w:r>
      <w:r w:rsidR="00051B95">
        <w:t xml:space="preserve">Индонезия </w:t>
      </w:r>
      <w:r w:rsidR="00F923C9">
        <w:t>посредством</w:t>
      </w:r>
      <w:r w:rsidR="00051B95">
        <w:t xml:space="preserve"> сертифицирането на Главно мюфтийство България като сертифициращ орган по този стандарт за </w:t>
      </w:r>
      <w:r w:rsidR="00F923C9">
        <w:t>Индонезия</w:t>
      </w:r>
      <w:r w:rsidR="00051B95">
        <w:t xml:space="preserve">. </w:t>
      </w:r>
    </w:p>
    <w:p w14:paraId="2D17E5F9" w14:textId="08DE4FB0" w:rsidR="0056760E" w:rsidRDefault="0056760E" w:rsidP="00C5363D">
      <w:pPr>
        <w:jc w:val="both"/>
      </w:pPr>
      <w:bookmarkStart w:id="0" w:name="_GoBack"/>
      <w:bookmarkEnd w:id="0"/>
    </w:p>
    <w:p w14:paraId="53A3B853" w14:textId="4E03B4B0" w:rsidR="0056760E" w:rsidRDefault="0056760E" w:rsidP="00C5363D">
      <w:pPr>
        <w:jc w:val="both"/>
      </w:pPr>
      <w:r>
        <w:t xml:space="preserve">Посолството на Р </w:t>
      </w:r>
      <w:r w:rsidR="00F923C9">
        <w:t>България</w:t>
      </w:r>
      <w:r>
        <w:t xml:space="preserve"> в </w:t>
      </w:r>
      <w:r w:rsidR="00F923C9">
        <w:t>Индонезия</w:t>
      </w:r>
      <w:r w:rsidR="00051B95">
        <w:t xml:space="preserve"> (покриващо също Сингапур, Малайзия, Бруней и Изт</w:t>
      </w:r>
      <w:r w:rsidR="00F923C9">
        <w:t>оч</w:t>
      </w:r>
      <w:r w:rsidR="00051B95">
        <w:t xml:space="preserve">ен </w:t>
      </w:r>
      <w:r w:rsidR="00F923C9">
        <w:t>Тимор</w:t>
      </w:r>
      <w:r w:rsidR="00051B95">
        <w:t>)</w:t>
      </w:r>
      <w:r>
        <w:t xml:space="preserve"> и в </w:t>
      </w:r>
      <w:r w:rsidR="00F923C9">
        <w:t>частност</w:t>
      </w:r>
      <w:r>
        <w:t xml:space="preserve"> СТИВ са на разположение на </w:t>
      </w:r>
      <w:r w:rsidR="00F923C9">
        <w:t>заинтересуваните</w:t>
      </w:r>
      <w:r>
        <w:t xml:space="preserve"> български предприятия и износители за реализиране на износ на </w:t>
      </w:r>
      <w:r w:rsidR="00F923C9">
        <w:t>посочените</w:t>
      </w:r>
      <w:r>
        <w:t xml:space="preserve"> продукти на очертаните пазари.</w:t>
      </w:r>
    </w:p>
    <w:p w14:paraId="6FA2ACB7" w14:textId="4EC8E35D" w:rsidR="0056760E" w:rsidRDefault="0056760E" w:rsidP="00C5363D">
      <w:pPr>
        <w:jc w:val="both"/>
      </w:pPr>
    </w:p>
    <w:p w14:paraId="0BC73C6F" w14:textId="4C284DBA" w:rsidR="0056760E" w:rsidRDefault="0056760E" w:rsidP="00C5363D">
      <w:pPr>
        <w:jc w:val="both"/>
      </w:pPr>
      <w:r>
        <w:t>Даниел Добрев</w:t>
      </w:r>
    </w:p>
    <w:p w14:paraId="413ABCAD" w14:textId="55882A1E" w:rsidR="0056760E" w:rsidRDefault="0056760E" w:rsidP="00C5363D">
      <w:pPr>
        <w:jc w:val="both"/>
      </w:pPr>
      <w:r>
        <w:t xml:space="preserve">СТИВ Джакарта </w:t>
      </w:r>
    </w:p>
    <w:p w14:paraId="63C4AA3F" w14:textId="3BA7EA41" w:rsidR="0056760E" w:rsidRDefault="0056760E" w:rsidP="00C5363D">
      <w:pPr>
        <w:jc w:val="both"/>
      </w:pPr>
      <w:r>
        <w:t xml:space="preserve">29.9.2029 г. </w:t>
      </w:r>
    </w:p>
    <w:sectPr w:rsidR="00567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51125F"/>
    <w:multiLevelType w:val="hybridMultilevel"/>
    <w:tmpl w:val="985A5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1B9"/>
    <w:rsid w:val="00051B95"/>
    <w:rsid w:val="00242010"/>
    <w:rsid w:val="002B11B9"/>
    <w:rsid w:val="005362F7"/>
    <w:rsid w:val="0056760E"/>
    <w:rsid w:val="009402A0"/>
    <w:rsid w:val="00A12199"/>
    <w:rsid w:val="00A45C89"/>
    <w:rsid w:val="00C5363D"/>
    <w:rsid w:val="00F9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1EF5B"/>
  <w15:chartTrackingRefBased/>
  <w15:docId w15:val="{5DE4CBC9-F5BF-418D-A474-792506A6A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11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РАДИНА КИРКОВА</cp:lastModifiedBy>
  <cp:revision>4</cp:revision>
  <dcterms:created xsi:type="dcterms:W3CDTF">2026-09-29T10:28:00Z</dcterms:created>
  <dcterms:modified xsi:type="dcterms:W3CDTF">2026-10-06T05:55:00Z</dcterms:modified>
</cp:coreProperties>
</file>