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0FBC" w14:paraId="0E702C92" w14:textId="77777777" w:rsidTr="00EA727B">
        <w:trPr>
          <w:jc w:val="center"/>
        </w:trPr>
        <w:tc>
          <w:tcPr>
            <w:tcW w:w="3020" w:type="dxa"/>
          </w:tcPr>
          <w:p w14:paraId="525042BE" w14:textId="68A251BF" w:rsidR="00077879" w:rsidRPr="00077879" w:rsidRDefault="00077879" w:rsidP="00077879">
            <w:pPr>
              <w:jc w:val="center"/>
              <w:rPr>
                <w:lang w:val="en-IE"/>
              </w:rPr>
            </w:pPr>
          </w:p>
          <w:p w14:paraId="7B8B1380" w14:textId="6D226F3A" w:rsidR="008A71A1" w:rsidRDefault="008A71A1" w:rsidP="00BD6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17809B7" w14:textId="3626FEE1" w:rsidR="008A71A1" w:rsidRDefault="00550AAF" w:rsidP="00550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025C9">
              <w:rPr>
                <w:noProof/>
                <w:sz w:val="24"/>
                <w:szCs w:val="24"/>
              </w:rPr>
              <w:t xml:space="preserve">      </w:t>
            </w:r>
          </w:p>
        </w:tc>
        <w:tc>
          <w:tcPr>
            <w:tcW w:w="3021" w:type="dxa"/>
          </w:tcPr>
          <w:p w14:paraId="151980D5" w14:textId="110CC632" w:rsidR="008A71A1" w:rsidRDefault="00F025C9" w:rsidP="00F025C9">
            <w:pPr>
              <w:ind w:left="-338" w:right="-97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</w:tc>
      </w:tr>
    </w:tbl>
    <w:p w14:paraId="27B09018" w14:textId="6CD26B5E" w:rsidR="00AD3A98" w:rsidRDefault="00420EC0" w:rsidP="00077879">
      <w:pPr>
        <w:jc w:val="center"/>
        <w:rPr>
          <w:b/>
          <w:bCs/>
          <w:color w:val="215E99" w:themeColor="text2" w:themeTint="BF"/>
          <w:sz w:val="24"/>
          <w:szCs w:val="24"/>
          <w:lang w:val="en-US"/>
        </w:rPr>
      </w:pPr>
      <w:r w:rsidRPr="00BC52B1">
        <w:rPr>
          <w:b/>
          <w:bCs/>
          <w:color w:val="215E99" w:themeColor="text2" w:themeTint="BF"/>
          <w:sz w:val="24"/>
          <w:szCs w:val="24"/>
          <w:lang w:val="en-US"/>
        </w:rPr>
        <w:t xml:space="preserve">A Joint Event by the European Commission and the </w:t>
      </w:r>
      <w:r w:rsidR="00830FBC" w:rsidRPr="00BC52B1">
        <w:rPr>
          <w:b/>
          <w:bCs/>
          <w:color w:val="215E99" w:themeColor="text2" w:themeTint="BF"/>
          <w:sz w:val="24"/>
          <w:szCs w:val="24"/>
          <w:lang w:val="en-US"/>
        </w:rPr>
        <w:t>Criti</w:t>
      </w:r>
      <w:r w:rsidRPr="00BC52B1">
        <w:rPr>
          <w:b/>
          <w:bCs/>
          <w:color w:val="215E99" w:themeColor="text2" w:themeTint="BF"/>
          <w:sz w:val="24"/>
          <w:szCs w:val="24"/>
          <w:lang w:val="en-US"/>
        </w:rPr>
        <w:t>cal Raw Materials Facility</w:t>
      </w:r>
      <w:r w:rsidR="00AD3A98">
        <w:rPr>
          <w:b/>
          <w:bCs/>
          <w:color w:val="215E99" w:themeColor="text2" w:themeTint="BF"/>
          <w:sz w:val="24"/>
          <w:szCs w:val="24"/>
          <w:lang w:val="en-US"/>
        </w:rPr>
        <w:t>:</w:t>
      </w:r>
    </w:p>
    <w:p w14:paraId="48DBFB9A" w14:textId="23E47388" w:rsidR="00B00A51" w:rsidRPr="00BC52B1" w:rsidRDefault="00AD3A98" w:rsidP="00B00A51">
      <w:pPr>
        <w:jc w:val="center"/>
        <w:rPr>
          <w:b/>
          <w:bCs/>
          <w:color w:val="215E99" w:themeColor="text2" w:themeTint="BF"/>
          <w:sz w:val="24"/>
          <w:szCs w:val="24"/>
          <w:lang w:val="en-US"/>
        </w:rPr>
      </w:pPr>
      <w:r>
        <w:rPr>
          <w:b/>
          <w:bCs/>
          <w:color w:val="215E99" w:themeColor="text2" w:themeTint="BF"/>
          <w:sz w:val="24"/>
          <w:szCs w:val="24"/>
          <w:lang w:val="en-US"/>
        </w:rPr>
        <w:t>B2B with CRM Projects fro</w:t>
      </w:r>
      <w:r w:rsidR="003A69C9">
        <w:rPr>
          <w:b/>
          <w:bCs/>
          <w:color w:val="215E99" w:themeColor="text2" w:themeTint="BF"/>
          <w:sz w:val="24"/>
          <w:szCs w:val="24"/>
          <w:lang w:val="en-US"/>
        </w:rPr>
        <w:t>m</w:t>
      </w:r>
      <w:r>
        <w:rPr>
          <w:b/>
          <w:bCs/>
          <w:color w:val="215E99" w:themeColor="text2" w:themeTint="BF"/>
          <w:sz w:val="24"/>
          <w:szCs w:val="24"/>
          <w:lang w:val="en-US"/>
        </w:rPr>
        <w:t xml:space="preserve"> Kazakhstan </w:t>
      </w:r>
      <w:r w:rsidR="00B00A51" w:rsidRPr="00BC52B1">
        <w:rPr>
          <w:b/>
          <w:bCs/>
          <w:color w:val="215E99" w:themeColor="text2" w:themeTint="BF"/>
          <w:sz w:val="24"/>
          <w:szCs w:val="24"/>
          <w:lang w:val="en-US"/>
        </w:rPr>
        <w:t xml:space="preserve"> </w:t>
      </w:r>
    </w:p>
    <w:p w14:paraId="1B3B3C44" w14:textId="4D1F7C77" w:rsidR="00BC52B1" w:rsidRPr="00BC52B1" w:rsidRDefault="00D05FC6" w:rsidP="00BD6FA9">
      <w:pPr>
        <w:jc w:val="center"/>
        <w:rPr>
          <w:b/>
          <w:bCs/>
          <w:color w:val="215E99" w:themeColor="text2" w:themeTint="BF"/>
          <w:sz w:val="24"/>
          <w:szCs w:val="24"/>
          <w:lang w:val="en-US"/>
        </w:rPr>
      </w:pPr>
      <w:r w:rsidRPr="00BC52B1">
        <w:rPr>
          <w:b/>
          <w:bCs/>
          <w:color w:val="215E99" w:themeColor="text2" w:themeTint="BF"/>
          <w:sz w:val="24"/>
          <w:szCs w:val="24"/>
          <w:lang w:val="en-US"/>
        </w:rPr>
        <w:t xml:space="preserve"> </w:t>
      </w:r>
      <w:r w:rsidR="00AD3A98">
        <w:rPr>
          <w:b/>
          <w:bCs/>
          <w:color w:val="215E99" w:themeColor="text2" w:themeTint="BF"/>
          <w:sz w:val="24"/>
          <w:szCs w:val="24"/>
          <w:lang w:val="en-US"/>
        </w:rPr>
        <w:t>Astana Mi</w:t>
      </w:r>
      <w:r w:rsidR="00F13BE1">
        <w:rPr>
          <w:b/>
          <w:bCs/>
          <w:color w:val="215E99" w:themeColor="text2" w:themeTint="BF"/>
          <w:sz w:val="24"/>
          <w:szCs w:val="24"/>
          <w:lang w:val="en-US"/>
        </w:rPr>
        <w:t xml:space="preserve">ning &amp; Metallurgy </w:t>
      </w:r>
      <w:r w:rsidR="003A6666">
        <w:rPr>
          <w:b/>
          <w:bCs/>
          <w:color w:val="215E99" w:themeColor="text2" w:themeTint="BF"/>
          <w:sz w:val="24"/>
          <w:szCs w:val="24"/>
          <w:lang w:val="en-US"/>
        </w:rPr>
        <w:t>Congre</w:t>
      </w:r>
      <w:r w:rsidR="00EB1BC6">
        <w:rPr>
          <w:b/>
          <w:bCs/>
          <w:color w:val="215E99" w:themeColor="text2" w:themeTint="BF"/>
          <w:sz w:val="24"/>
          <w:szCs w:val="24"/>
          <w:lang w:val="en-US"/>
        </w:rPr>
        <w:t>s</w:t>
      </w:r>
      <w:r w:rsidR="003A6666">
        <w:rPr>
          <w:b/>
          <w:bCs/>
          <w:color w:val="215E99" w:themeColor="text2" w:themeTint="BF"/>
          <w:sz w:val="24"/>
          <w:szCs w:val="24"/>
          <w:lang w:val="en-US"/>
        </w:rPr>
        <w:t>s</w:t>
      </w:r>
      <w:r w:rsidR="00AD3A98">
        <w:rPr>
          <w:b/>
          <w:bCs/>
          <w:color w:val="215E99" w:themeColor="text2" w:themeTint="BF"/>
          <w:sz w:val="24"/>
          <w:szCs w:val="24"/>
          <w:lang w:val="en-US"/>
        </w:rPr>
        <w:t xml:space="preserve">, June </w:t>
      </w:r>
      <w:r w:rsidR="005B385B">
        <w:rPr>
          <w:b/>
          <w:bCs/>
          <w:color w:val="215E99" w:themeColor="text2" w:themeTint="BF"/>
          <w:sz w:val="24"/>
          <w:szCs w:val="24"/>
          <w:lang w:val="en-US"/>
        </w:rPr>
        <w:t>12, 20</w:t>
      </w:r>
      <w:r w:rsidR="003A69C9">
        <w:rPr>
          <w:b/>
          <w:bCs/>
          <w:color w:val="215E99" w:themeColor="text2" w:themeTint="BF"/>
          <w:sz w:val="24"/>
          <w:szCs w:val="24"/>
          <w:lang w:val="en-US"/>
        </w:rPr>
        <w:t>2</w:t>
      </w:r>
      <w:r w:rsidR="005B385B">
        <w:rPr>
          <w:b/>
          <w:bCs/>
          <w:color w:val="215E99" w:themeColor="text2" w:themeTint="BF"/>
          <w:sz w:val="24"/>
          <w:szCs w:val="24"/>
          <w:lang w:val="en-US"/>
        </w:rPr>
        <w:t>6</w:t>
      </w:r>
    </w:p>
    <w:p w14:paraId="1541594A" w14:textId="1E801E81" w:rsidR="007153E4" w:rsidRPr="0074063B" w:rsidRDefault="00AD3A98" w:rsidP="00BD6FA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color w:val="215E99" w:themeColor="text2" w:themeTint="BF"/>
          <w:sz w:val="24"/>
          <w:szCs w:val="24"/>
          <w:lang w:val="en-US"/>
        </w:rPr>
        <w:t>Astana, Kazakhstan</w:t>
      </w:r>
    </w:p>
    <w:p w14:paraId="2F03F290" w14:textId="77777777" w:rsidR="00474DC6" w:rsidRDefault="00474DC6" w:rsidP="00B00A51">
      <w:pPr>
        <w:tabs>
          <w:tab w:val="left" w:pos="6510"/>
        </w:tabs>
        <w:rPr>
          <w:b/>
          <w:bCs/>
          <w:sz w:val="24"/>
          <w:szCs w:val="24"/>
          <w:lang w:val="en-US"/>
        </w:rPr>
      </w:pPr>
      <w:bookmarkStart w:id="0" w:name="_Hlk196390876"/>
    </w:p>
    <w:p w14:paraId="56F18D7D" w14:textId="50868E12" w:rsidR="00BD6FA9" w:rsidRPr="00474DC6" w:rsidRDefault="00AD3A98" w:rsidP="00474DC6">
      <w:pPr>
        <w:tabs>
          <w:tab w:val="left" w:pos="6510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June</w:t>
      </w:r>
      <w:r w:rsidR="005859EB">
        <w:rPr>
          <w:b/>
          <w:bCs/>
          <w:sz w:val="24"/>
          <w:szCs w:val="24"/>
          <w:lang w:val="en-US"/>
        </w:rPr>
        <w:t xml:space="preserve"> 12</w:t>
      </w:r>
      <w:r w:rsidR="00700B86">
        <w:rPr>
          <w:b/>
          <w:bCs/>
          <w:sz w:val="24"/>
          <w:szCs w:val="24"/>
          <w:lang w:val="en-US"/>
        </w:rPr>
        <w:t>,</w:t>
      </w:r>
      <w:r w:rsidR="00474DC6">
        <w:rPr>
          <w:b/>
          <w:bCs/>
          <w:sz w:val="24"/>
          <w:szCs w:val="24"/>
          <w:lang w:val="en-US"/>
        </w:rPr>
        <w:t xml:space="preserve">10:00 – 14:00 </w:t>
      </w:r>
      <w:r w:rsidR="00474DC6" w:rsidRPr="004046B8">
        <w:rPr>
          <w:b/>
          <w:bCs/>
          <w:i/>
          <w:iCs/>
          <w:sz w:val="24"/>
          <w:szCs w:val="24"/>
          <w:u w:val="single"/>
          <w:lang w:val="en-US"/>
        </w:rPr>
        <w:t xml:space="preserve">(tbc – exact time will follow) </w:t>
      </w:r>
      <w:r w:rsidR="00B00A51">
        <w:rPr>
          <w:b/>
          <w:bCs/>
          <w:sz w:val="24"/>
          <w:szCs w:val="24"/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6"/>
        <w:gridCol w:w="2874"/>
        <w:gridCol w:w="2748"/>
      </w:tblGrid>
      <w:tr w:rsidR="00EA727B" w:rsidRPr="00077879" w14:paraId="74410E42" w14:textId="77777777" w:rsidTr="00EA0740">
        <w:trPr>
          <w:trHeight w:val="275"/>
        </w:trPr>
        <w:tc>
          <w:tcPr>
            <w:tcW w:w="8368" w:type="dxa"/>
            <w:gridSpan w:val="3"/>
            <w:shd w:val="clear" w:color="auto" w:fill="D1D1D1" w:themeFill="background2" w:themeFillShade="E6"/>
          </w:tcPr>
          <w:bookmarkEnd w:id="0"/>
          <w:p w14:paraId="18399620" w14:textId="6015FB06" w:rsidR="00EA727B" w:rsidRDefault="008E2C29" w:rsidP="008E2C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WELCOME</w:t>
            </w:r>
            <w:r w:rsidR="005B385B">
              <w:rPr>
                <w:sz w:val="24"/>
                <w:szCs w:val="24"/>
                <w:lang w:val="en-US"/>
              </w:rPr>
              <w:t xml:space="preserve"> – HIGH LEVEL OPENING SESSION </w:t>
            </w:r>
          </w:p>
        </w:tc>
      </w:tr>
      <w:tr w:rsidR="00EA727B" w14:paraId="2BA25830" w14:textId="77777777" w:rsidTr="00EA0740">
        <w:trPr>
          <w:trHeight w:val="284"/>
        </w:trPr>
        <w:tc>
          <w:tcPr>
            <w:tcW w:w="2746" w:type="dxa"/>
          </w:tcPr>
          <w:p w14:paraId="7ECCE27F" w14:textId="2F4EA0DC" w:rsidR="00EA727B" w:rsidRPr="00E67109" w:rsidRDefault="008E2C29" w:rsidP="00E6710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7109">
              <w:rPr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874" w:type="dxa"/>
          </w:tcPr>
          <w:p w14:paraId="151A3154" w14:textId="2EF82C21" w:rsidR="00EA727B" w:rsidRPr="00E67109" w:rsidRDefault="008E2C29" w:rsidP="00E6710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7109">
              <w:rPr>
                <w:b/>
                <w:bCs/>
                <w:sz w:val="24"/>
                <w:szCs w:val="24"/>
                <w:lang w:val="en-US"/>
              </w:rPr>
              <w:t xml:space="preserve">Name, </w:t>
            </w:r>
            <w:proofErr w:type="spellStart"/>
            <w:r w:rsidRPr="00E67109">
              <w:rPr>
                <w:b/>
                <w:bCs/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2748" w:type="dxa"/>
          </w:tcPr>
          <w:p w14:paraId="28E31B7D" w14:textId="4F30ED53" w:rsidR="00EA727B" w:rsidRPr="00E67109" w:rsidRDefault="008E2C29" w:rsidP="00E6710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67109">
              <w:rPr>
                <w:b/>
                <w:bCs/>
                <w:sz w:val="24"/>
                <w:szCs w:val="24"/>
                <w:lang w:val="en-US"/>
              </w:rPr>
              <w:t>Topic</w:t>
            </w:r>
          </w:p>
        </w:tc>
      </w:tr>
      <w:tr w:rsidR="00EA727B" w:rsidRPr="00077879" w14:paraId="1316748B" w14:textId="77777777" w:rsidTr="00EA0740">
        <w:trPr>
          <w:trHeight w:val="1110"/>
        </w:trPr>
        <w:tc>
          <w:tcPr>
            <w:tcW w:w="2746" w:type="dxa"/>
          </w:tcPr>
          <w:p w14:paraId="0E1DF1BF" w14:textId="6784129C" w:rsidR="00EA727B" w:rsidRDefault="00531935" w:rsidP="00BD6F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 – 10:10</w:t>
            </w:r>
          </w:p>
        </w:tc>
        <w:tc>
          <w:tcPr>
            <w:tcW w:w="2874" w:type="dxa"/>
          </w:tcPr>
          <w:p w14:paraId="101957A5" w14:textId="77777777" w:rsidR="00060952" w:rsidRDefault="00060952" w:rsidP="00BD6F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Government of Kazakhstan - </w:t>
            </w:r>
            <w:r w:rsidR="003A69C9">
              <w:rPr>
                <w:sz w:val="24"/>
                <w:szCs w:val="24"/>
                <w:lang w:val="en-US"/>
              </w:rPr>
              <w:t>Ministry of Industry and Construction</w:t>
            </w:r>
          </w:p>
          <w:p w14:paraId="5079D8F1" w14:textId="77777777" w:rsidR="00077879" w:rsidRDefault="00077879" w:rsidP="00BD6FA9">
            <w:pPr>
              <w:rPr>
                <w:sz w:val="24"/>
                <w:szCs w:val="24"/>
                <w:lang w:val="en-US"/>
              </w:rPr>
            </w:pPr>
          </w:p>
          <w:p w14:paraId="2DCFEABA" w14:textId="2BF0D075" w:rsidR="00EA727B" w:rsidRDefault="008E2C29" w:rsidP="00BD6F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European</w:t>
            </w:r>
            <w:r w:rsidR="00531935">
              <w:rPr>
                <w:sz w:val="24"/>
                <w:szCs w:val="24"/>
                <w:lang w:val="en-US"/>
              </w:rPr>
              <w:t xml:space="preserve"> </w:t>
            </w:r>
            <w:r w:rsidR="005B385B">
              <w:rPr>
                <w:sz w:val="24"/>
                <w:szCs w:val="24"/>
                <w:lang w:val="en-US"/>
              </w:rPr>
              <w:t>Commission</w:t>
            </w:r>
            <w:r w:rsidR="00F5490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48" w:type="dxa"/>
          </w:tcPr>
          <w:p w14:paraId="1C6CC035" w14:textId="61D24DC5" w:rsidR="00EA727B" w:rsidRDefault="0051531E" w:rsidP="00BD6F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3A69C9" w:rsidRPr="00081E8B">
              <w:rPr>
                <w:sz w:val="24"/>
                <w:szCs w:val="24"/>
                <w:lang w:val="en-US"/>
              </w:rPr>
              <w:t>EU</w:t>
            </w:r>
            <w:r>
              <w:rPr>
                <w:sz w:val="24"/>
                <w:szCs w:val="24"/>
                <w:lang w:val="en-US"/>
              </w:rPr>
              <w:t xml:space="preserve"> and Kazakh CRM </w:t>
            </w:r>
            <w:r w:rsidR="003A69C9" w:rsidRPr="00081E8B">
              <w:rPr>
                <w:sz w:val="24"/>
                <w:szCs w:val="24"/>
                <w:lang w:val="en-US"/>
              </w:rPr>
              <w:t xml:space="preserve">Partnership – </w:t>
            </w:r>
            <w:r w:rsidR="00474DC6">
              <w:rPr>
                <w:sz w:val="24"/>
                <w:szCs w:val="24"/>
                <w:lang w:val="en-US"/>
              </w:rPr>
              <w:t>O</w:t>
            </w:r>
            <w:r w:rsidR="003A69C9" w:rsidRPr="00081E8B">
              <w:rPr>
                <w:sz w:val="24"/>
                <w:szCs w:val="24"/>
                <w:lang w:val="en-US"/>
              </w:rPr>
              <w:t xml:space="preserve">pportunities </w:t>
            </w:r>
            <w:r>
              <w:rPr>
                <w:sz w:val="24"/>
                <w:szCs w:val="24"/>
                <w:lang w:val="en-US"/>
              </w:rPr>
              <w:t xml:space="preserve">for the CRM industry </w:t>
            </w:r>
          </w:p>
        </w:tc>
      </w:tr>
      <w:tr w:rsidR="00D71FE0" w:rsidRPr="00077879" w14:paraId="6402822C" w14:textId="77777777" w:rsidTr="00EA0740">
        <w:trPr>
          <w:trHeight w:val="275"/>
        </w:trPr>
        <w:tc>
          <w:tcPr>
            <w:tcW w:w="8368" w:type="dxa"/>
            <w:gridSpan w:val="3"/>
            <w:shd w:val="clear" w:color="auto" w:fill="D1D1D1" w:themeFill="background2" w:themeFillShade="E6"/>
          </w:tcPr>
          <w:p w14:paraId="1EFCD19F" w14:textId="0B80080E" w:rsidR="00D71FE0" w:rsidRPr="00D71FE0" w:rsidRDefault="00D71FE0" w:rsidP="00D71F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</w:t>
            </w:r>
            <w:r w:rsidR="0051531E">
              <w:rPr>
                <w:sz w:val="24"/>
                <w:szCs w:val="24"/>
                <w:lang w:val="en-US"/>
              </w:rPr>
              <w:t>ESENTATION OF KAZAKH CRM PROJECTS</w:t>
            </w:r>
          </w:p>
        </w:tc>
      </w:tr>
      <w:tr w:rsidR="00EA0740" w:rsidRPr="00D71FE0" w14:paraId="2D9D0618" w14:textId="77777777" w:rsidTr="00210E22">
        <w:trPr>
          <w:trHeight w:val="559"/>
        </w:trPr>
        <w:tc>
          <w:tcPr>
            <w:tcW w:w="2746" w:type="dxa"/>
          </w:tcPr>
          <w:p w14:paraId="4F9D7E03" w14:textId="1223BFF2" w:rsidR="00EA0740" w:rsidRPr="007262EE" w:rsidRDefault="00EA0740" w:rsidP="007262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262EE">
              <w:rPr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5622" w:type="dxa"/>
            <w:gridSpan w:val="2"/>
          </w:tcPr>
          <w:p w14:paraId="62EF1D31" w14:textId="1DD160DA" w:rsidR="00EA0740" w:rsidRPr="007262EE" w:rsidRDefault="004046B8" w:rsidP="007262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Topic </w:t>
            </w:r>
          </w:p>
          <w:p w14:paraId="35342C87" w14:textId="3982F968" w:rsidR="00EA0740" w:rsidRPr="007262EE" w:rsidRDefault="00EA0740" w:rsidP="007262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A0740" w:rsidRPr="008C6797" w14:paraId="72163A21" w14:textId="77777777" w:rsidTr="008C6797">
        <w:trPr>
          <w:trHeight w:val="1944"/>
        </w:trPr>
        <w:tc>
          <w:tcPr>
            <w:tcW w:w="2746" w:type="dxa"/>
          </w:tcPr>
          <w:p w14:paraId="4F48C1C7" w14:textId="2EDC53CF" w:rsidR="00EA0740" w:rsidRPr="00D71FE0" w:rsidRDefault="00EA0740" w:rsidP="00BD6F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10:10 – 11:</w:t>
            </w:r>
            <w:r w:rsidR="00077879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622" w:type="dxa"/>
            <w:gridSpan w:val="2"/>
          </w:tcPr>
          <w:p w14:paraId="2E0E000C" w14:textId="77777777" w:rsidR="00EA0740" w:rsidRPr="00550AAF" w:rsidRDefault="00EA0740" w:rsidP="00550AA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50AAF">
              <w:rPr>
                <w:b/>
                <w:bCs/>
                <w:sz w:val="24"/>
                <w:szCs w:val="24"/>
                <w:lang w:val="en-US"/>
              </w:rPr>
              <w:t>Presentations of CRM Operations in Kazakhstan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followed by Q&amp;A</w:t>
            </w:r>
          </w:p>
          <w:p w14:paraId="6A24A718" w14:textId="77777777" w:rsidR="00EA0740" w:rsidRDefault="00EA0740" w:rsidP="00550AAF">
            <w:pPr>
              <w:pStyle w:val="Listenabsatz"/>
              <w:rPr>
                <w:sz w:val="24"/>
                <w:szCs w:val="24"/>
                <w:lang w:val="en-US"/>
              </w:rPr>
            </w:pPr>
          </w:p>
          <w:p w14:paraId="44C26E82" w14:textId="07AA698A" w:rsidR="00EA0740" w:rsidRPr="008C6797" w:rsidRDefault="008C6797" w:rsidP="008C6797">
            <w:pPr>
              <w:rPr>
                <w:i/>
                <w:iCs/>
                <w:color w:val="EE0000"/>
                <w:sz w:val="24"/>
                <w:szCs w:val="24"/>
                <w:lang w:val="en-IE"/>
              </w:rPr>
            </w:pPr>
            <w:r w:rsidRPr="008C6797">
              <w:rPr>
                <w:i/>
                <w:iCs/>
                <w:sz w:val="24"/>
                <w:szCs w:val="24"/>
                <w:lang w:val="en-IE"/>
              </w:rPr>
              <w:t>The focus will be on rare earths, tungsten, graphite</w:t>
            </w:r>
            <w:r w:rsidR="004046B8">
              <w:rPr>
                <w:i/>
                <w:iCs/>
                <w:sz w:val="24"/>
                <w:szCs w:val="24"/>
                <w:lang w:val="en-IE"/>
              </w:rPr>
              <w:t xml:space="preserve">, </w:t>
            </w:r>
            <w:r w:rsidRPr="008C6797">
              <w:rPr>
                <w:i/>
                <w:iCs/>
                <w:sz w:val="24"/>
                <w:szCs w:val="24"/>
                <w:lang w:val="en-IE"/>
              </w:rPr>
              <w:t>beryllium</w:t>
            </w:r>
            <w:r w:rsidR="004046B8">
              <w:rPr>
                <w:i/>
                <w:iCs/>
                <w:sz w:val="24"/>
                <w:szCs w:val="24"/>
                <w:lang w:val="en-IE"/>
              </w:rPr>
              <w:t xml:space="preserve"> and copper</w:t>
            </w:r>
            <w:r w:rsidRPr="008C6797">
              <w:rPr>
                <w:i/>
                <w:iCs/>
                <w:sz w:val="24"/>
                <w:szCs w:val="24"/>
                <w:lang w:val="en-IE"/>
              </w:rPr>
              <w:t xml:space="preserve">. More information </w:t>
            </w:r>
            <w:r w:rsidR="00474DC6">
              <w:rPr>
                <w:i/>
                <w:iCs/>
                <w:sz w:val="24"/>
                <w:szCs w:val="24"/>
                <w:lang w:val="en-IE"/>
              </w:rPr>
              <w:t xml:space="preserve">on the presenting organisations </w:t>
            </w:r>
            <w:r w:rsidRPr="008C6797">
              <w:rPr>
                <w:i/>
                <w:iCs/>
                <w:sz w:val="24"/>
                <w:szCs w:val="24"/>
                <w:lang w:val="en-IE"/>
              </w:rPr>
              <w:t xml:space="preserve">will follow shortly. </w:t>
            </w:r>
          </w:p>
        </w:tc>
      </w:tr>
      <w:tr w:rsidR="0051531E" w:rsidRPr="00D624D1" w14:paraId="10C6D83D" w14:textId="77777777" w:rsidTr="00E05067">
        <w:trPr>
          <w:trHeight w:val="238"/>
        </w:trPr>
        <w:tc>
          <w:tcPr>
            <w:tcW w:w="8368" w:type="dxa"/>
            <w:gridSpan w:val="3"/>
            <w:shd w:val="clear" w:color="auto" w:fill="D1D1D1" w:themeFill="background2" w:themeFillShade="E6"/>
          </w:tcPr>
          <w:p w14:paraId="196D4A44" w14:textId="540EFFAD" w:rsidR="0051531E" w:rsidRPr="005F324A" w:rsidRDefault="00EA0740" w:rsidP="00EA0740">
            <w:pPr>
              <w:jc w:val="center"/>
              <w:rPr>
                <w:color w:val="EE0000"/>
                <w:sz w:val="24"/>
                <w:szCs w:val="24"/>
              </w:rPr>
            </w:pPr>
            <w:r w:rsidRPr="00EA0740">
              <w:rPr>
                <w:sz w:val="24"/>
                <w:szCs w:val="24"/>
              </w:rPr>
              <w:t>PRESENTATION OF EUROPEAN COMPANIES</w:t>
            </w:r>
          </w:p>
        </w:tc>
      </w:tr>
      <w:tr w:rsidR="00EA0740" w:rsidRPr="00077879" w14:paraId="6B637C55" w14:textId="77777777" w:rsidTr="00EA0740">
        <w:trPr>
          <w:trHeight w:val="702"/>
        </w:trPr>
        <w:tc>
          <w:tcPr>
            <w:tcW w:w="2746" w:type="dxa"/>
          </w:tcPr>
          <w:p w14:paraId="30CABF27" w14:textId="0C6FA10B" w:rsidR="00EA0740" w:rsidRPr="00D71FE0" w:rsidRDefault="00EA0740" w:rsidP="00BD6F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11:</w:t>
            </w:r>
            <w:r w:rsidR="00077879">
              <w:rPr>
                <w:sz w:val="24"/>
                <w:szCs w:val="24"/>
                <w:lang w:val="en-US"/>
              </w:rPr>
              <w:t>25</w:t>
            </w:r>
            <w:r w:rsidR="00E05067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12:</w:t>
            </w:r>
            <w:r w:rsidR="00077879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622" w:type="dxa"/>
            <w:gridSpan w:val="2"/>
          </w:tcPr>
          <w:p w14:paraId="336DEB50" w14:textId="77777777" w:rsidR="00EA0740" w:rsidRDefault="00EA0740" w:rsidP="00D0556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50AAF">
              <w:rPr>
                <w:b/>
                <w:bCs/>
                <w:sz w:val="24"/>
                <w:szCs w:val="24"/>
                <w:lang w:val="en-US"/>
              </w:rPr>
              <w:t>Presentation of EU companies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followed by Q&amp;A</w:t>
            </w:r>
          </w:p>
          <w:p w14:paraId="4570B41C" w14:textId="77777777" w:rsidR="00F025C9" w:rsidRDefault="00F025C9" w:rsidP="00D0556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EC3F09F" w14:textId="1A3CCC27" w:rsidR="00F025C9" w:rsidRDefault="00474DC6" w:rsidP="00D0556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C6797">
              <w:rPr>
                <w:i/>
                <w:iCs/>
                <w:sz w:val="24"/>
                <w:szCs w:val="24"/>
                <w:lang w:val="en-IE"/>
              </w:rPr>
              <w:t xml:space="preserve">More information </w:t>
            </w:r>
            <w:r>
              <w:rPr>
                <w:i/>
                <w:iCs/>
                <w:sz w:val="24"/>
                <w:szCs w:val="24"/>
                <w:lang w:val="en-IE"/>
              </w:rPr>
              <w:t xml:space="preserve">on the presenting organisations </w:t>
            </w:r>
            <w:r w:rsidRPr="008C6797">
              <w:rPr>
                <w:i/>
                <w:iCs/>
                <w:sz w:val="24"/>
                <w:szCs w:val="24"/>
                <w:lang w:val="en-IE"/>
              </w:rPr>
              <w:t>will follow shortly.</w:t>
            </w:r>
          </w:p>
          <w:p w14:paraId="3420DA4D" w14:textId="74EC7E2E" w:rsidR="00EA0740" w:rsidRPr="0014252F" w:rsidRDefault="00EA0740" w:rsidP="00BD6FA9">
            <w:pPr>
              <w:rPr>
                <w:sz w:val="24"/>
                <w:szCs w:val="24"/>
                <w:lang w:val="en-US"/>
              </w:rPr>
            </w:pPr>
          </w:p>
        </w:tc>
      </w:tr>
      <w:tr w:rsidR="00AE565A" w:rsidRPr="00077879" w14:paraId="05B074C1" w14:textId="77777777" w:rsidTr="00E05067">
        <w:trPr>
          <w:trHeight w:val="275"/>
        </w:trPr>
        <w:tc>
          <w:tcPr>
            <w:tcW w:w="2746" w:type="dxa"/>
          </w:tcPr>
          <w:p w14:paraId="6F3BE722" w14:textId="7A382DD1" w:rsidR="00AE565A" w:rsidRDefault="00572230" w:rsidP="00BD6F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</w:t>
            </w:r>
            <w:r w:rsidR="00E05067">
              <w:rPr>
                <w:sz w:val="24"/>
                <w:szCs w:val="24"/>
                <w:lang w:val="en-US"/>
              </w:rPr>
              <w:t xml:space="preserve">30 – </w:t>
            </w:r>
            <w:r>
              <w:rPr>
                <w:sz w:val="24"/>
                <w:szCs w:val="24"/>
                <w:lang w:val="en-US"/>
              </w:rPr>
              <w:t>1</w:t>
            </w:r>
            <w:r w:rsidR="00E05067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:</w:t>
            </w:r>
            <w:r w:rsidR="00E05067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22" w:type="dxa"/>
            <w:gridSpan w:val="2"/>
          </w:tcPr>
          <w:p w14:paraId="681EEE7F" w14:textId="6427894C" w:rsidR="00AE565A" w:rsidRDefault="003A69C9" w:rsidP="00C21B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Networking </w:t>
            </w:r>
            <w:r w:rsidR="00E05067">
              <w:rPr>
                <w:sz w:val="24"/>
                <w:szCs w:val="24"/>
                <w:lang w:val="en-US"/>
              </w:rPr>
              <w:t>Opportunities</w:t>
            </w:r>
            <w:r w:rsidR="007E159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05067" w:rsidRPr="00077879" w14:paraId="03578934" w14:textId="77777777" w:rsidTr="00E05067">
        <w:trPr>
          <w:trHeight w:val="275"/>
        </w:trPr>
        <w:tc>
          <w:tcPr>
            <w:tcW w:w="2746" w:type="dxa"/>
            <w:shd w:val="clear" w:color="auto" w:fill="D9D9D9" w:themeFill="background1" w:themeFillShade="D9"/>
          </w:tcPr>
          <w:p w14:paraId="3901B1CD" w14:textId="07419F79" w:rsidR="00E05067" w:rsidRDefault="00E05067" w:rsidP="00BD6F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13:30 – 14:30 </w:t>
            </w:r>
          </w:p>
        </w:tc>
        <w:tc>
          <w:tcPr>
            <w:tcW w:w="5622" w:type="dxa"/>
            <w:gridSpan w:val="2"/>
            <w:shd w:val="clear" w:color="auto" w:fill="D9D9D9" w:themeFill="background1" w:themeFillShade="D9"/>
          </w:tcPr>
          <w:p w14:paraId="110EE443" w14:textId="0E0165D9" w:rsidR="00E05067" w:rsidRDefault="00E05067" w:rsidP="00C21B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Lunch </w:t>
            </w:r>
          </w:p>
        </w:tc>
      </w:tr>
    </w:tbl>
    <w:p w14:paraId="6ED4F7AA" w14:textId="77777777" w:rsidR="00EA727B" w:rsidRPr="0014252F" w:rsidRDefault="00EA727B" w:rsidP="005F324A">
      <w:pPr>
        <w:rPr>
          <w:sz w:val="24"/>
          <w:szCs w:val="24"/>
          <w:lang w:val="en-US"/>
        </w:rPr>
      </w:pPr>
    </w:p>
    <w:sectPr w:rsidR="00EA727B" w:rsidRPr="0014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A262" w14:textId="77777777" w:rsidR="00E90AE9" w:rsidRDefault="00E90AE9" w:rsidP="005F324A">
      <w:pPr>
        <w:spacing w:after="0" w:line="240" w:lineRule="auto"/>
      </w:pPr>
      <w:r>
        <w:separator/>
      </w:r>
    </w:p>
  </w:endnote>
  <w:endnote w:type="continuationSeparator" w:id="0">
    <w:p w14:paraId="6EE79059" w14:textId="77777777" w:rsidR="00E90AE9" w:rsidRDefault="00E90AE9" w:rsidP="005F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B209" w14:textId="77777777" w:rsidR="00077879" w:rsidRDefault="000778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7ECE" w14:textId="77777777" w:rsidR="00077879" w:rsidRDefault="000778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AFE" w14:textId="77777777" w:rsidR="00077879" w:rsidRDefault="000778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F4DF" w14:textId="77777777" w:rsidR="00E90AE9" w:rsidRDefault="00E90AE9" w:rsidP="005F324A">
      <w:pPr>
        <w:spacing w:after="0" w:line="240" w:lineRule="auto"/>
      </w:pPr>
      <w:r>
        <w:separator/>
      </w:r>
    </w:p>
  </w:footnote>
  <w:footnote w:type="continuationSeparator" w:id="0">
    <w:p w14:paraId="3825285C" w14:textId="77777777" w:rsidR="00E90AE9" w:rsidRDefault="00E90AE9" w:rsidP="005F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614" w14:textId="77777777" w:rsidR="00077879" w:rsidRDefault="000778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C5EE" w14:textId="0FB914EA" w:rsidR="00077879" w:rsidRDefault="00EF7899">
    <w:pPr>
      <w:pStyle w:val="Kopfzeile"/>
    </w:pPr>
    <w:r>
      <w:rPr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4A3C48F2" wp14:editId="5A4F1718">
          <wp:simplePos x="0" y="0"/>
          <wp:positionH relativeFrom="column">
            <wp:posOffset>138430</wp:posOffset>
          </wp:positionH>
          <wp:positionV relativeFrom="paragraph">
            <wp:posOffset>213360</wp:posOffset>
          </wp:positionV>
          <wp:extent cx="883285" cy="414020"/>
          <wp:effectExtent l="0" t="0" r="0" b="0"/>
          <wp:wrapTight wrapText="bothSides">
            <wp:wrapPolygon edited="0">
              <wp:start x="1863" y="3975"/>
              <wp:lineTo x="1863" y="16896"/>
              <wp:lineTo x="18168" y="16896"/>
              <wp:lineTo x="19100" y="14908"/>
              <wp:lineTo x="19100" y="8945"/>
              <wp:lineTo x="18168" y="3975"/>
              <wp:lineTo x="1863" y="3975"/>
            </wp:wrapPolygon>
          </wp:wrapTight>
          <wp:docPr id="1871572332" name="Grafik 1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03672" name="Grafik 1" descr="Ein Bild, das Schwarz, Dunkelheit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32A653E" wp14:editId="1D1CBE80">
          <wp:simplePos x="0" y="0"/>
          <wp:positionH relativeFrom="column">
            <wp:posOffset>3885565</wp:posOffset>
          </wp:positionH>
          <wp:positionV relativeFrom="paragraph">
            <wp:posOffset>43180</wp:posOffset>
          </wp:positionV>
          <wp:extent cx="1988820" cy="746125"/>
          <wp:effectExtent l="0" t="0" r="0" b="0"/>
          <wp:wrapTight wrapText="bothSides">
            <wp:wrapPolygon edited="0">
              <wp:start x="0" y="0"/>
              <wp:lineTo x="0" y="20957"/>
              <wp:lineTo x="21310" y="20957"/>
              <wp:lineTo x="21310" y="0"/>
              <wp:lineTo x="0" y="0"/>
            </wp:wrapPolygon>
          </wp:wrapTight>
          <wp:docPr id="1644423624" name="Grafik 2" descr="Ein Bild, das Text, Screenshot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02829" name="Grafik 2" descr="Ein Bild, das Text, Screenshot, Schrift, Logo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879" w:rsidRPr="00077879">
      <w:rPr>
        <w:noProof/>
        <w:lang w:val="en-IE"/>
      </w:rPr>
      <w:drawing>
        <wp:anchor distT="0" distB="0" distL="114300" distR="114300" simplePos="0" relativeHeight="251661312" behindDoc="1" locked="0" layoutInCell="1" allowOverlap="1" wp14:anchorId="5ECDA5EB" wp14:editId="10C58A66">
          <wp:simplePos x="0" y="0"/>
          <wp:positionH relativeFrom="column">
            <wp:posOffset>1294765</wp:posOffset>
          </wp:positionH>
          <wp:positionV relativeFrom="page">
            <wp:posOffset>292735</wp:posOffset>
          </wp:positionV>
          <wp:extent cx="1475105" cy="885825"/>
          <wp:effectExtent l="0" t="0" r="0" b="0"/>
          <wp:wrapTight wrapText="bothSides">
            <wp:wrapPolygon edited="0">
              <wp:start x="5300" y="1858"/>
              <wp:lineTo x="3626" y="3252"/>
              <wp:lineTo x="837" y="7897"/>
              <wp:lineTo x="837" y="13006"/>
              <wp:lineTo x="2789" y="17652"/>
              <wp:lineTo x="3905" y="18116"/>
              <wp:lineTo x="17295" y="20439"/>
              <wp:lineTo x="18969" y="20439"/>
              <wp:lineTo x="19248" y="19510"/>
              <wp:lineTo x="20642" y="16258"/>
              <wp:lineTo x="19526" y="13935"/>
              <wp:lineTo x="16179" y="10219"/>
              <wp:lineTo x="16458" y="8361"/>
              <wp:lineTo x="13669" y="6039"/>
              <wp:lineTo x="6695" y="1858"/>
              <wp:lineTo x="5300" y="1858"/>
            </wp:wrapPolygon>
          </wp:wrapTight>
          <wp:docPr id="1046266995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266995" name="Picture 2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879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6DE165F" wp14:editId="56FEE2FA">
          <wp:simplePos x="0" y="0"/>
          <wp:positionH relativeFrom="column">
            <wp:posOffset>2834005</wp:posOffset>
          </wp:positionH>
          <wp:positionV relativeFrom="paragraph">
            <wp:posOffset>170180</wp:posOffset>
          </wp:positionV>
          <wp:extent cx="685800" cy="459740"/>
          <wp:effectExtent l="0" t="0" r="0" b="0"/>
          <wp:wrapTight wrapText="bothSides">
            <wp:wrapPolygon edited="0">
              <wp:start x="0" y="0"/>
              <wp:lineTo x="0" y="20586"/>
              <wp:lineTo x="21000" y="20586"/>
              <wp:lineTo x="21000" y="0"/>
              <wp:lineTo x="0" y="0"/>
            </wp:wrapPolygon>
          </wp:wrapTight>
          <wp:docPr id="2002992738" name="Grafik 3" descr="Ein Bild, das Stern, Electric Blue (Farbe), Flagge, Majorelle Blu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67048" name="Grafik 3" descr="Ein Bild, das Stern, Electric Blue (Farbe), Flagge, Majorelle Blu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F162" w14:textId="77777777" w:rsidR="00077879" w:rsidRDefault="000778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B5303"/>
    <w:multiLevelType w:val="hybridMultilevel"/>
    <w:tmpl w:val="985C7D20"/>
    <w:lvl w:ilvl="0" w:tplc="0407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5CF564EC"/>
    <w:multiLevelType w:val="hybridMultilevel"/>
    <w:tmpl w:val="EEA82D2C"/>
    <w:lvl w:ilvl="0" w:tplc="C7C8FE0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32560"/>
    <w:multiLevelType w:val="hybridMultilevel"/>
    <w:tmpl w:val="22DE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D3CE5"/>
    <w:multiLevelType w:val="hybridMultilevel"/>
    <w:tmpl w:val="2C76F8B2"/>
    <w:lvl w:ilvl="0" w:tplc="68CE36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82544">
    <w:abstractNumId w:val="0"/>
  </w:num>
  <w:num w:numId="2" w16cid:durableId="57365574">
    <w:abstractNumId w:val="1"/>
  </w:num>
  <w:num w:numId="3" w16cid:durableId="802499395">
    <w:abstractNumId w:val="2"/>
  </w:num>
  <w:num w:numId="4" w16cid:durableId="920260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D6FA9"/>
    <w:rsid w:val="000151CF"/>
    <w:rsid w:val="00021303"/>
    <w:rsid w:val="0002246F"/>
    <w:rsid w:val="00031DEC"/>
    <w:rsid w:val="00045F3E"/>
    <w:rsid w:val="00060952"/>
    <w:rsid w:val="00073EAA"/>
    <w:rsid w:val="00077879"/>
    <w:rsid w:val="00083738"/>
    <w:rsid w:val="0008545C"/>
    <w:rsid w:val="00087ED0"/>
    <w:rsid w:val="00097EDD"/>
    <w:rsid w:val="000C3369"/>
    <w:rsid w:val="000C76DD"/>
    <w:rsid w:val="000E1C1C"/>
    <w:rsid w:val="000E5281"/>
    <w:rsid w:val="00101BA6"/>
    <w:rsid w:val="00103B1D"/>
    <w:rsid w:val="00111D91"/>
    <w:rsid w:val="0014252F"/>
    <w:rsid w:val="00151D24"/>
    <w:rsid w:val="00195980"/>
    <w:rsid w:val="001A73B6"/>
    <w:rsid w:val="001B3A1B"/>
    <w:rsid w:val="001B5D75"/>
    <w:rsid w:val="001D61AB"/>
    <w:rsid w:val="001D66E4"/>
    <w:rsid w:val="001E5104"/>
    <w:rsid w:val="001E769B"/>
    <w:rsid w:val="001F095F"/>
    <w:rsid w:val="001F6A53"/>
    <w:rsid w:val="00212F38"/>
    <w:rsid w:val="002369A9"/>
    <w:rsid w:val="00276461"/>
    <w:rsid w:val="002819A2"/>
    <w:rsid w:val="00285AB1"/>
    <w:rsid w:val="002B6EE8"/>
    <w:rsid w:val="002D070B"/>
    <w:rsid w:val="002D2160"/>
    <w:rsid w:val="002E0F05"/>
    <w:rsid w:val="002E4B45"/>
    <w:rsid w:val="002E6E62"/>
    <w:rsid w:val="00323C80"/>
    <w:rsid w:val="00327B72"/>
    <w:rsid w:val="00331634"/>
    <w:rsid w:val="003378BC"/>
    <w:rsid w:val="00372958"/>
    <w:rsid w:val="00382AE8"/>
    <w:rsid w:val="00386FBE"/>
    <w:rsid w:val="00391693"/>
    <w:rsid w:val="003979DF"/>
    <w:rsid w:val="003A473F"/>
    <w:rsid w:val="003A6666"/>
    <w:rsid w:val="003A69C9"/>
    <w:rsid w:val="003A736D"/>
    <w:rsid w:val="003B6600"/>
    <w:rsid w:val="003B6D69"/>
    <w:rsid w:val="003C3F81"/>
    <w:rsid w:val="003D2435"/>
    <w:rsid w:val="003E4C7E"/>
    <w:rsid w:val="004046B8"/>
    <w:rsid w:val="00420EC0"/>
    <w:rsid w:val="00433975"/>
    <w:rsid w:val="0045152B"/>
    <w:rsid w:val="00474DC6"/>
    <w:rsid w:val="00482B19"/>
    <w:rsid w:val="00484276"/>
    <w:rsid w:val="0049118F"/>
    <w:rsid w:val="004911E2"/>
    <w:rsid w:val="004A0C8F"/>
    <w:rsid w:val="004A1786"/>
    <w:rsid w:val="004A6FEB"/>
    <w:rsid w:val="004C7A13"/>
    <w:rsid w:val="004D1F4F"/>
    <w:rsid w:val="004E5BB2"/>
    <w:rsid w:val="004F4A10"/>
    <w:rsid w:val="0051531E"/>
    <w:rsid w:val="00531935"/>
    <w:rsid w:val="0054614A"/>
    <w:rsid w:val="00547BD4"/>
    <w:rsid w:val="00550AAF"/>
    <w:rsid w:val="0055166C"/>
    <w:rsid w:val="00572230"/>
    <w:rsid w:val="005859EB"/>
    <w:rsid w:val="00590CE4"/>
    <w:rsid w:val="005A33E4"/>
    <w:rsid w:val="005B385B"/>
    <w:rsid w:val="005C772A"/>
    <w:rsid w:val="005D306F"/>
    <w:rsid w:val="005E71C4"/>
    <w:rsid w:val="005F285D"/>
    <w:rsid w:val="005F324A"/>
    <w:rsid w:val="005F475E"/>
    <w:rsid w:val="00607E03"/>
    <w:rsid w:val="00611213"/>
    <w:rsid w:val="00624E4A"/>
    <w:rsid w:val="006855CC"/>
    <w:rsid w:val="00691328"/>
    <w:rsid w:val="006915BE"/>
    <w:rsid w:val="006A1EDD"/>
    <w:rsid w:val="006A55F4"/>
    <w:rsid w:val="006B57F1"/>
    <w:rsid w:val="006C76C3"/>
    <w:rsid w:val="006D6804"/>
    <w:rsid w:val="006E6117"/>
    <w:rsid w:val="006E7990"/>
    <w:rsid w:val="00700B86"/>
    <w:rsid w:val="007011AF"/>
    <w:rsid w:val="00714987"/>
    <w:rsid w:val="007153E4"/>
    <w:rsid w:val="00717084"/>
    <w:rsid w:val="007262EE"/>
    <w:rsid w:val="00736FF6"/>
    <w:rsid w:val="0074063B"/>
    <w:rsid w:val="00751FE2"/>
    <w:rsid w:val="00764843"/>
    <w:rsid w:val="007776D8"/>
    <w:rsid w:val="0078531D"/>
    <w:rsid w:val="007A0ECE"/>
    <w:rsid w:val="007C5CBA"/>
    <w:rsid w:val="007E159E"/>
    <w:rsid w:val="007E2798"/>
    <w:rsid w:val="007E2FBD"/>
    <w:rsid w:val="007E38FE"/>
    <w:rsid w:val="00802812"/>
    <w:rsid w:val="0081216A"/>
    <w:rsid w:val="00830FBC"/>
    <w:rsid w:val="008420D6"/>
    <w:rsid w:val="008507E3"/>
    <w:rsid w:val="008552BD"/>
    <w:rsid w:val="00856A63"/>
    <w:rsid w:val="00864A45"/>
    <w:rsid w:val="00864EDB"/>
    <w:rsid w:val="0088492B"/>
    <w:rsid w:val="00885A1E"/>
    <w:rsid w:val="008A71A1"/>
    <w:rsid w:val="008B5BC4"/>
    <w:rsid w:val="008C6797"/>
    <w:rsid w:val="008D3F35"/>
    <w:rsid w:val="008D6056"/>
    <w:rsid w:val="008D791C"/>
    <w:rsid w:val="008E2C29"/>
    <w:rsid w:val="008F542A"/>
    <w:rsid w:val="00913C7B"/>
    <w:rsid w:val="0092487C"/>
    <w:rsid w:val="009332A4"/>
    <w:rsid w:val="0093366A"/>
    <w:rsid w:val="00965E57"/>
    <w:rsid w:val="00966FBC"/>
    <w:rsid w:val="0098549A"/>
    <w:rsid w:val="00997FE6"/>
    <w:rsid w:val="009B1A46"/>
    <w:rsid w:val="009B56D5"/>
    <w:rsid w:val="009C6A85"/>
    <w:rsid w:val="009D3181"/>
    <w:rsid w:val="009E7412"/>
    <w:rsid w:val="00A004C6"/>
    <w:rsid w:val="00A03604"/>
    <w:rsid w:val="00A153E4"/>
    <w:rsid w:val="00A17BBE"/>
    <w:rsid w:val="00A32896"/>
    <w:rsid w:val="00A50A73"/>
    <w:rsid w:val="00A76C2A"/>
    <w:rsid w:val="00AA0FDD"/>
    <w:rsid w:val="00AB3756"/>
    <w:rsid w:val="00AC207F"/>
    <w:rsid w:val="00AC33FC"/>
    <w:rsid w:val="00AD0F4B"/>
    <w:rsid w:val="00AD3A98"/>
    <w:rsid w:val="00AE565A"/>
    <w:rsid w:val="00B00A51"/>
    <w:rsid w:val="00B00BF4"/>
    <w:rsid w:val="00B05EC2"/>
    <w:rsid w:val="00B4443C"/>
    <w:rsid w:val="00B51843"/>
    <w:rsid w:val="00B55365"/>
    <w:rsid w:val="00B66836"/>
    <w:rsid w:val="00B818CF"/>
    <w:rsid w:val="00B865ED"/>
    <w:rsid w:val="00B96527"/>
    <w:rsid w:val="00BA0E00"/>
    <w:rsid w:val="00BB164D"/>
    <w:rsid w:val="00BB4794"/>
    <w:rsid w:val="00BC52B1"/>
    <w:rsid w:val="00BD58A5"/>
    <w:rsid w:val="00BD5956"/>
    <w:rsid w:val="00BD6DDF"/>
    <w:rsid w:val="00BD6FA9"/>
    <w:rsid w:val="00BE3A6C"/>
    <w:rsid w:val="00BF1537"/>
    <w:rsid w:val="00BF294C"/>
    <w:rsid w:val="00BF3A37"/>
    <w:rsid w:val="00BF63D8"/>
    <w:rsid w:val="00BF7AAD"/>
    <w:rsid w:val="00C21BB4"/>
    <w:rsid w:val="00C3169C"/>
    <w:rsid w:val="00C3319A"/>
    <w:rsid w:val="00C50135"/>
    <w:rsid w:val="00C529E5"/>
    <w:rsid w:val="00C62D34"/>
    <w:rsid w:val="00C95534"/>
    <w:rsid w:val="00CC0EAC"/>
    <w:rsid w:val="00CF1DD1"/>
    <w:rsid w:val="00CF5257"/>
    <w:rsid w:val="00D0556D"/>
    <w:rsid w:val="00D05FC6"/>
    <w:rsid w:val="00D06B9C"/>
    <w:rsid w:val="00D06C0D"/>
    <w:rsid w:val="00D21825"/>
    <w:rsid w:val="00D279AC"/>
    <w:rsid w:val="00D31930"/>
    <w:rsid w:val="00D404D3"/>
    <w:rsid w:val="00D5216B"/>
    <w:rsid w:val="00D606F5"/>
    <w:rsid w:val="00D624D1"/>
    <w:rsid w:val="00D70999"/>
    <w:rsid w:val="00D709D6"/>
    <w:rsid w:val="00D71FE0"/>
    <w:rsid w:val="00D75EAD"/>
    <w:rsid w:val="00D77FC0"/>
    <w:rsid w:val="00D94F00"/>
    <w:rsid w:val="00D956B2"/>
    <w:rsid w:val="00DB13E4"/>
    <w:rsid w:val="00DC5296"/>
    <w:rsid w:val="00DC6ADB"/>
    <w:rsid w:val="00DF4583"/>
    <w:rsid w:val="00DF5E50"/>
    <w:rsid w:val="00E04E37"/>
    <w:rsid w:val="00E05067"/>
    <w:rsid w:val="00E128D0"/>
    <w:rsid w:val="00E210DB"/>
    <w:rsid w:val="00E40FB1"/>
    <w:rsid w:val="00E41B17"/>
    <w:rsid w:val="00E4299F"/>
    <w:rsid w:val="00E46175"/>
    <w:rsid w:val="00E56714"/>
    <w:rsid w:val="00E616C4"/>
    <w:rsid w:val="00E67109"/>
    <w:rsid w:val="00E715B8"/>
    <w:rsid w:val="00E809F6"/>
    <w:rsid w:val="00E80E4D"/>
    <w:rsid w:val="00E90AE9"/>
    <w:rsid w:val="00E9615F"/>
    <w:rsid w:val="00EA0740"/>
    <w:rsid w:val="00EA18E1"/>
    <w:rsid w:val="00EA2315"/>
    <w:rsid w:val="00EA727B"/>
    <w:rsid w:val="00EB1BC6"/>
    <w:rsid w:val="00EB3692"/>
    <w:rsid w:val="00EC1ACB"/>
    <w:rsid w:val="00ED202D"/>
    <w:rsid w:val="00EE3C36"/>
    <w:rsid w:val="00EF2C48"/>
    <w:rsid w:val="00EF74F8"/>
    <w:rsid w:val="00EF7899"/>
    <w:rsid w:val="00F025C9"/>
    <w:rsid w:val="00F0279A"/>
    <w:rsid w:val="00F13447"/>
    <w:rsid w:val="00F13BE1"/>
    <w:rsid w:val="00F15B82"/>
    <w:rsid w:val="00F243F6"/>
    <w:rsid w:val="00F54904"/>
    <w:rsid w:val="00F658DC"/>
    <w:rsid w:val="00F912BD"/>
    <w:rsid w:val="00F97AB7"/>
    <w:rsid w:val="00FF09A7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10A1"/>
  <w15:chartTrackingRefBased/>
  <w15:docId w15:val="{73B15665-071B-4E39-9873-A849E69E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C7B"/>
  </w:style>
  <w:style w:type="paragraph" w:styleId="berschrift1">
    <w:name w:val="heading 1"/>
    <w:basedOn w:val="Standard"/>
    <w:next w:val="Standard"/>
    <w:link w:val="berschrift1Zchn"/>
    <w:uiPriority w:val="9"/>
    <w:qFormat/>
    <w:rsid w:val="00BD6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6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6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6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6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6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6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6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6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6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6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6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6F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6F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6F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6F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6F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6F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6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6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6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6F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6F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6F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6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6F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6FA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A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8D791C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A69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69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69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69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69C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F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324A"/>
  </w:style>
  <w:style w:type="paragraph" w:styleId="Fuzeile">
    <w:name w:val="footer"/>
    <w:basedOn w:val="Standard"/>
    <w:link w:val="FuzeileZchn"/>
    <w:uiPriority w:val="99"/>
    <w:unhideWhenUsed/>
    <w:rsid w:val="005F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324A"/>
  </w:style>
  <w:style w:type="paragraph" w:styleId="StandardWeb">
    <w:name w:val="Normal (Web)"/>
    <w:basedOn w:val="Standard"/>
    <w:uiPriority w:val="99"/>
    <w:semiHidden/>
    <w:unhideWhenUsed/>
    <w:rsid w:val="000778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C3F4-21AC-49B6-8227-600225AF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Ufer</dc:creator>
  <cp:keywords/>
  <dc:description/>
  <cp:lastModifiedBy>André Ufer</cp:lastModifiedBy>
  <cp:revision>2</cp:revision>
  <cp:lastPrinted>2026-05-04T14:29:00Z</cp:lastPrinted>
  <dcterms:created xsi:type="dcterms:W3CDTF">2026-05-05T12:48:00Z</dcterms:created>
  <dcterms:modified xsi:type="dcterms:W3CDTF">2026-05-05T12:48:00Z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2026-04-23T15:15:47Z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142265ca-b43a-4dbf-a5ac-da6f6a0ebbc7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