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A5C87" w14:textId="77777777" w:rsidR="00DD1AB8" w:rsidRPr="00041E8B" w:rsidRDefault="009337CD">
      <w:pPr>
        <w:autoSpaceDE w:val="0"/>
        <w:ind w:right="-158"/>
        <w:jc w:val="center"/>
        <w:rPr>
          <w:rFonts w:ascii="Times New Roman" w:hAnsi="Times New Roman" w:cs="Times New Roman"/>
          <w:b/>
          <w:sz w:val="24"/>
          <w:szCs w:val="24"/>
          <w:lang w:val="ro-MD"/>
        </w:rPr>
      </w:pPr>
      <w:r w:rsidRPr="00041E8B">
        <w:rPr>
          <w:rFonts w:ascii="Times New Roman" w:hAnsi="Times New Roman"/>
          <w:b/>
          <w:sz w:val="24"/>
          <w:lang w:val="ro-MD"/>
        </w:rPr>
        <w:t>INFORMATION NOTICE</w:t>
      </w:r>
    </w:p>
    <w:p w14:paraId="29FC51E7" w14:textId="77777777" w:rsidR="00DD1AB8" w:rsidRPr="00041E8B" w:rsidRDefault="009337CD">
      <w:pPr>
        <w:autoSpaceDE w:val="0"/>
        <w:ind w:right="-158"/>
        <w:jc w:val="center"/>
        <w:rPr>
          <w:rFonts w:ascii="Times New Roman" w:hAnsi="Times New Roman" w:cs="Times New Roman"/>
          <w:b/>
          <w:sz w:val="24"/>
          <w:szCs w:val="24"/>
          <w:lang w:val="ro-MD"/>
        </w:rPr>
      </w:pPr>
      <w:r w:rsidRPr="00041E8B">
        <w:rPr>
          <w:rFonts w:ascii="Times New Roman" w:hAnsi="Times New Roman"/>
          <w:b/>
          <w:sz w:val="24"/>
          <w:lang w:val="ro-MD"/>
        </w:rPr>
        <w:t>The Public Property Agency announces the holding of an open outcry auction</w:t>
      </w:r>
    </w:p>
    <w:p w14:paraId="4FDEE0DC" w14:textId="77777777" w:rsidR="00DD1AB8" w:rsidRPr="00041E8B" w:rsidRDefault="009337CD">
      <w:pPr>
        <w:autoSpaceDE w:val="0"/>
        <w:ind w:right="-158"/>
        <w:jc w:val="center"/>
        <w:rPr>
          <w:rFonts w:ascii="Times New Roman" w:hAnsi="Times New Roman" w:cs="Times New Roman"/>
          <w:sz w:val="24"/>
          <w:szCs w:val="24"/>
          <w:lang w:val="ro-MD"/>
        </w:rPr>
      </w:pPr>
      <w:r w:rsidRPr="00041E8B">
        <w:rPr>
          <w:rFonts w:ascii="Times New Roman" w:hAnsi="Times New Roman"/>
          <w:b/>
          <w:sz w:val="24"/>
          <w:lang w:val="ro-MD"/>
        </w:rPr>
        <w:t>for the privatization of state public property assets:</w:t>
      </w:r>
    </w:p>
    <w:p w14:paraId="34653EE0" w14:textId="77777777" w:rsidR="00DD1AB8" w:rsidRPr="00041E8B" w:rsidRDefault="00DD1AB8">
      <w:pPr>
        <w:autoSpaceDE w:val="0"/>
        <w:ind w:right="-158"/>
        <w:jc w:val="center"/>
        <w:rPr>
          <w:rFonts w:ascii="Times New Roman" w:hAnsi="Times New Roman" w:cs="Times New Roman"/>
          <w:sz w:val="2"/>
          <w:szCs w:val="2"/>
          <w:lang w:val="ro-MD"/>
        </w:rPr>
      </w:pPr>
    </w:p>
    <w:tbl>
      <w:tblPr>
        <w:tblW w:w="9923" w:type="dxa"/>
        <w:tblInd w:w="108" w:type="dxa"/>
        <w:tblLayout w:type="fixed"/>
        <w:tblLook w:val="0000" w:firstRow="0" w:lastRow="0" w:firstColumn="0" w:lastColumn="0" w:noHBand="0" w:noVBand="0"/>
      </w:tblPr>
      <w:tblGrid>
        <w:gridCol w:w="543"/>
        <w:gridCol w:w="3143"/>
        <w:gridCol w:w="2835"/>
        <w:gridCol w:w="1559"/>
        <w:gridCol w:w="1843"/>
      </w:tblGrid>
      <w:tr w:rsidR="00DD1AB8" w:rsidRPr="00041E8B" w14:paraId="65597B88" w14:textId="77777777">
        <w:trPr>
          <w:trHeight w:val="175"/>
        </w:trPr>
        <w:tc>
          <w:tcPr>
            <w:tcW w:w="543" w:type="dxa"/>
            <w:tcBorders>
              <w:top w:val="single" w:sz="4" w:space="0" w:color="000000"/>
              <w:left w:val="single" w:sz="4" w:space="0" w:color="000000"/>
              <w:bottom w:val="single" w:sz="4" w:space="0" w:color="000000"/>
              <w:right w:val="single" w:sz="4" w:space="0" w:color="000000"/>
            </w:tcBorders>
            <w:vAlign w:val="center"/>
          </w:tcPr>
          <w:p w14:paraId="2B29E0E2" w14:textId="77777777" w:rsidR="00DD1AB8" w:rsidRPr="00041E8B" w:rsidRDefault="009337CD">
            <w:pPr>
              <w:jc w:val="center"/>
              <w:rPr>
                <w:rFonts w:ascii="Times New Roman" w:hAnsi="Times New Roman" w:cs="Times New Roman"/>
                <w:b/>
                <w:bCs/>
                <w:lang w:val="ro-MD"/>
              </w:rPr>
            </w:pPr>
            <w:r w:rsidRPr="00041E8B">
              <w:rPr>
                <w:rFonts w:ascii="Times New Roman" w:hAnsi="Times New Roman"/>
                <w:b/>
                <w:lang w:val="ro-MD"/>
              </w:rPr>
              <w:t>No.</w:t>
            </w:r>
          </w:p>
        </w:tc>
        <w:tc>
          <w:tcPr>
            <w:tcW w:w="3143" w:type="dxa"/>
            <w:tcBorders>
              <w:top w:val="single" w:sz="4" w:space="0" w:color="000000"/>
              <w:left w:val="single" w:sz="4" w:space="0" w:color="000000"/>
              <w:bottom w:val="single" w:sz="4" w:space="0" w:color="000000"/>
              <w:right w:val="single" w:sz="4" w:space="0" w:color="000000"/>
            </w:tcBorders>
            <w:vAlign w:val="center"/>
          </w:tcPr>
          <w:p w14:paraId="00A4F8D9" w14:textId="77777777" w:rsidR="00DD1AB8" w:rsidRPr="00041E8B" w:rsidRDefault="009337CD">
            <w:pPr>
              <w:jc w:val="center"/>
              <w:rPr>
                <w:rFonts w:ascii="Times New Roman" w:hAnsi="Times New Roman" w:cs="Times New Roman"/>
                <w:b/>
                <w:bCs/>
                <w:lang w:val="ro-MD"/>
              </w:rPr>
            </w:pPr>
            <w:r w:rsidRPr="00041E8B">
              <w:rPr>
                <w:rFonts w:ascii="Times New Roman" w:hAnsi="Times New Roman"/>
                <w:b/>
                <w:lang w:val="ro-MD"/>
              </w:rPr>
              <w:t>Name and registered office</w:t>
            </w:r>
          </w:p>
        </w:tc>
        <w:tc>
          <w:tcPr>
            <w:tcW w:w="2835" w:type="dxa"/>
            <w:tcBorders>
              <w:top w:val="single" w:sz="4" w:space="0" w:color="000000"/>
              <w:left w:val="single" w:sz="4" w:space="0" w:color="000000"/>
              <w:bottom w:val="single" w:sz="4" w:space="0" w:color="000000"/>
              <w:right w:val="single" w:sz="4" w:space="0" w:color="000000"/>
            </w:tcBorders>
            <w:vAlign w:val="center"/>
          </w:tcPr>
          <w:p w14:paraId="53EB5FE4" w14:textId="77777777" w:rsidR="00DD1AB8" w:rsidRPr="00041E8B" w:rsidRDefault="009337CD">
            <w:pPr>
              <w:jc w:val="center"/>
              <w:rPr>
                <w:rFonts w:ascii="Times New Roman" w:hAnsi="Times New Roman" w:cs="Times New Roman"/>
                <w:b/>
                <w:bCs/>
                <w:lang w:val="ro-MD"/>
              </w:rPr>
            </w:pPr>
            <w:r w:rsidRPr="00041E8B">
              <w:rPr>
                <w:rFonts w:ascii="Times New Roman" w:hAnsi="Times New Roman"/>
                <w:b/>
                <w:lang w:val="ro-MD"/>
              </w:rPr>
              <w:t>Main types of activity</w:t>
            </w:r>
          </w:p>
        </w:tc>
        <w:tc>
          <w:tcPr>
            <w:tcW w:w="1559" w:type="dxa"/>
            <w:tcBorders>
              <w:top w:val="single" w:sz="4" w:space="0" w:color="000000"/>
              <w:left w:val="single" w:sz="4" w:space="0" w:color="000000"/>
              <w:bottom w:val="single" w:sz="4" w:space="0" w:color="000000"/>
              <w:right w:val="single" w:sz="4" w:space="0" w:color="000000"/>
            </w:tcBorders>
            <w:vAlign w:val="center"/>
          </w:tcPr>
          <w:p w14:paraId="07CA9D7A" w14:textId="77777777" w:rsidR="00DD1AB8" w:rsidRPr="00041E8B" w:rsidRDefault="009337CD">
            <w:pPr>
              <w:jc w:val="center"/>
              <w:rPr>
                <w:rFonts w:ascii="Times New Roman" w:hAnsi="Times New Roman" w:cs="Times New Roman"/>
                <w:b/>
                <w:bCs/>
                <w:lang w:val="ro-MD"/>
              </w:rPr>
            </w:pPr>
            <w:r w:rsidRPr="00041E8B">
              <w:rPr>
                <w:rFonts w:ascii="Times New Roman" w:hAnsi="Times New Roman"/>
                <w:b/>
                <w:lang w:val="ro-MD"/>
              </w:rPr>
              <w:t>Statutory capital (lei)</w:t>
            </w:r>
          </w:p>
        </w:tc>
        <w:tc>
          <w:tcPr>
            <w:tcW w:w="1843" w:type="dxa"/>
            <w:tcBorders>
              <w:top w:val="single" w:sz="4" w:space="0" w:color="000000"/>
              <w:left w:val="single" w:sz="4" w:space="0" w:color="000000"/>
              <w:bottom w:val="single" w:sz="4" w:space="0" w:color="000000"/>
              <w:right w:val="single" w:sz="4" w:space="0" w:color="000000"/>
            </w:tcBorders>
            <w:vAlign w:val="center"/>
          </w:tcPr>
          <w:p w14:paraId="030802A1" w14:textId="5E9118E3" w:rsidR="00DD1AB8" w:rsidRPr="00041E8B" w:rsidRDefault="009337CD">
            <w:pPr>
              <w:jc w:val="center"/>
              <w:rPr>
                <w:lang w:val="ro-MD"/>
              </w:rPr>
            </w:pPr>
            <w:r w:rsidRPr="00041E8B">
              <w:rPr>
                <w:rFonts w:ascii="Times New Roman" w:hAnsi="Times New Roman"/>
                <w:b/>
                <w:lang w:val="ro-MD"/>
              </w:rPr>
              <w:t xml:space="preserve">Initial sale price </w:t>
            </w:r>
            <w:r w:rsidRPr="00041E8B">
              <w:rPr>
                <w:rFonts w:ascii="Times New Roman" w:hAnsi="Times New Roman"/>
                <w:b/>
                <w:lang w:val="ro-MD"/>
              </w:rPr>
              <w:t>(</w:t>
            </w:r>
            <w:r w:rsidR="00041E8B">
              <w:rPr>
                <w:rFonts w:ascii="Times New Roman" w:hAnsi="Times New Roman"/>
                <w:b/>
                <w:lang w:val="ro-MD"/>
              </w:rPr>
              <w:t>MDL</w:t>
            </w:r>
            <w:r w:rsidRPr="00041E8B">
              <w:rPr>
                <w:rFonts w:ascii="Times New Roman" w:hAnsi="Times New Roman"/>
                <w:b/>
                <w:lang w:val="ro-MD"/>
              </w:rPr>
              <w:t>)</w:t>
            </w:r>
          </w:p>
        </w:tc>
      </w:tr>
      <w:tr w:rsidR="00DD1AB8" w:rsidRPr="00041E8B" w14:paraId="092A1CDD" w14:textId="77777777">
        <w:trPr>
          <w:trHeight w:val="2106"/>
        </w:trPr>
        <w:tc>
          <w:tcPr>
            <w:tcW w:w="543" w:type="dxa"/>
            <w:tcBorders>
              <w:top w:val="single" w:sz="4" w:space="0" w:color="000000"/>
              <w:left w:val="single" w:sz="4" w:space="0" w:color="000000"/>
              <w:bottom w:val="single" w:sz="4" w:space="0" w:color="000000"/>
              <w:right w:val="single" w:sz="4" w:space="0" w:color="000000"/>
            </w:tcBorders>
            <w:vAlign w:val="center"/>
          </w:tcPr>
          <w:p w14:paraId="34E4EE38" w14:textId="77777777" w:rsidR="00DD1AB8" w:rsidRPr="00041E8B" w:rsidRDefault="00DD1AB8">
            <w:pPr>
              <w:numPr>
                <w:ilvl w:val="0"/>
                <w:numId w:val="2"/>
              </w:numPr>
              <w:tabs>
                <w:tab w:val="left" w:pos="252"/>
                <w:tab w:val="left" w:pos="432"/>
              </w:tabs>
              <w:snapToGrid w:val="0"/>
              <w:ind w:left="252" w:hanging="180"/>
              <w:jc w:val="center"/>
              <w:rPr>
                <w:rFonts w:ascii="Times New Roman" w:hAnsi="Times New Roman" w:cs="Times New Roman"/>
                <w:lang w:val="ro-MD"/>
              </w:rPr>
            </w:pPr>
          </w:p>
        </w:tc>
        <w:tc>
          <w:tcPr>
            <w:tcW w:w="3143" w:type="dxa"/>
            <w:tcBorders>
              <w:top w:val="single" w:sz="4" w:space="0" w:color="000000"/>
              <w:left w:val="single" w:sz="4" w:space="0" w:color="000000"/>
              <w:bottom w:val="single" w:sz="4" w:space="0" w:color="000000"/>
              <w:right w:val="single" w:sz="4" w:space="0" w:color="000000"/>
            </w:tcBorders>
            <w:vAlign w:val="center"/>
          </w:tcPr>
          <w:p w14:paraId="4D93B4B5" w14:textId="77777777" w:rsidR="00DD1AB8" w:rsidRPr="00041E8B" w:rsidRDefault="009337CD">
            <w:pPr>
              <w:rPr>
                <w:rFonts w:ascii="Times New Roman" w:hAnsi="Times New Roman" w:cs="Times New Roman"/>
                <w:lang w:val="ro-MD"/>
              </w:rPr>
            </w:pPr>
            <w:r w:rsidRPr="00041E8B">
              <w:rPr>
                <w:rFonts w:ascii="Times New Roman" w:hAnsi="Times New Roman"/>
                <w:b/>
                <w:lang w:val="ro-MD"/>
              </w:rPr>
              <w:t>*S.E. “Zarea Hotel”</w:t>
            </w:r>
          </w:p>
          <w:p w14:paraId="36885FD7" w14:textId="77777777" w:rsidR="00DD1AB8" w:rsidRPr="00041E8B" w:rsidRDefault="009337CD">
            <w:pPr>
              <w:jc w:val="both"/>
              <w:rPr>
                <w:rFonts w:ascii="Times New Roman" w:hAnsi="Times New Roman" w:cs="Times New Roman"/>
                <w:i/>
                <w:iCs/>
                <w:lang w:val="ro-MD"/>
              </w:rPr>
            </w:pPr>
            <w:r w:rsidRPr="00041E8B">
              <w:rPr>
                <w:rFonts w:ascii="Times New Roman" w:hAnsi="Times New Roman"/>
                <w:i/>
                <w:lang w:val="ro-MD"/>
              </w:rPr>
              <w:t>Chișinău mun., 4 Anton Pann Street</w:t>
            </w:r>
          </w:p>
        </w:tc>
        <w:tc>
          <w:tcPr>
            <w:tcW w:w="2835" w:type="dxa"/>
            <w:tcBorders>
              <w:top w:val="single" w:sz="4" w:space="0" w:color="000000"/>
              <w:left w:val="single" w:sz="4" w:space="0" w:color="000000"/>
              <w:bottom w:val="single" w:sz="4" w:space="0" w:color="000000"/>
              <w:right w:val="single" w:sz="4" w:space="0" w:color="000000"/>
            </w:tcBorders>
            <w:vAlign w:val="center"/>
          </w:tcPr>
          <w:p w14:paraId="28D19E03" w14:textId="77777777" w:rsidR="00DD1AB8" w:rsidRPr="00041E8B" w:rsidRDefault="009337CD">
            <w:pPr>
              <w:ind w:right="-28"/>
              <w:rPr>
                <w:lang w:val="ro-MD"/>
              </w:rPr>
            </w:pPr>
            <w:r w:rsidRPr="00041E8B">
              <w:rPr>
                <w:rFonts w:ascii="Times New Roman" w:hAnsi="Times New Roman"/>
                <w:lang w:val="ro-MD"/>
              </w:rPr>
              <w:t xml:space="preserve">provision of hotel services; provision of short-term hotel accommodation with facilities for holding conferences; retail sale of alcoholic and other beverages and tobacco products; </w:t>
            </w:r>
            <w:r w:rsidRPr="00041E8B">
              <w:rPr>
                <w:rFonts w:ascii="Times New Roman" w:hAnsi="Times New Roman"/>
                <w:lang w:val="ro-MD"/>
              </w:rPr>
              <w:t>tourism activity; etc.</w:t>
            </w:r>
          </w:p>
        </w:tc>
        <w:tc>
          <w:tcPr>
            <w:tcW w:w="1559" w:type="dxa"/>
            <w:tcBorders>
              <w:top w:val="single" w:sz="4" w:space="0" w:color="000000"/>
              <w:left w:val="single" w:sz="4" w:space="0" w:color="000000"/>
              <w:bottom w:val="single" w:sz="4" w:space="0" w:color="000000"/>
              <w:right w:val="single" w:sz="4" w:space="0" w:color="000000"/>
            </w:tcBorders>
            <w:vAlign w:val="center"/>
          </w:tcPr>
          <w:p w14:paraId="0CA7A9F1" w14:textId="77777777" w:rsidR="00DD1AB8" w:rsidRPr="00041E8B" w:rsidRDefault="009337CD">
            <w:pPr>
              <w:tabs>
                <w:tab w:val="left" w:pos="810"/>
              </w:tabs>
              <w:ind w:right="-37"/>
              <w:jc w:val="center"/>
              <w:rPr>
                <w:lang w:val="ro-MD"/>
              </w:rPr>
            </w:pPr>
            <w:r w:rsidRPr="00041E8B">
              <w:rPr>
                <w:rFonts w:ascii="Times New Roman" w:hAnsi="Times New Roman" w:cs="Times New Roman"/>
                <w:b/>
                <w:bCs/>
                <w:lang w:val="ro-MD"/>
              </w:rPr>
              <w:t>4 105 967</w:t>
            </w:r>
          </w:p>
        </w:tc>
        <w:tc>
          <w:tcPr>
            <w:tcW w:w="1843" w:type="dxa"/>
            <w:tcBorders>
              <w:top w:val="single" w:sz="4" w:space="0" w:color="000000"/>
              <w:left w:val="single" w:sz="4" w:space="0" w:color="000000"/>
              <w:bottom w:val="single" w:sz="4" w:space="0" w:color="000000"/>
              <w:right w:val="single" w:sz="4" w:space="0" w:color="000000"/>
            </w:tcBorders>
            <w:vAlign w:val="center"/>
          </w:tcPr>
          <w:p w14:paraId="172F35A8" w14:textId="77777777" w:rsidR="00DD1AB8" w:rsidRPr="00041E8B" w:rsidRDefault="009337CD">
            <w:pPr>
              <w:ind w:right="109"/>
              <w:jc w:val="center"/>
              <w:rPr>
                <w:rFonts w:ascii="Times New Roman" w:hAnsi="Times New Roman" w:cs="Times New Roman"/>
                <w:b/>
                <w:bCs/>
                <w:lang w:val="ro-MD"/>
              </w:rPr>
            </w:pPr>
            <w:r w:rsidRPr="00041E8B">
              <w:rPr>
                <w:rFonts w:ascii="Times New Roman" w:hAnsi="Times New Roman" w:cs="Times New Roman"/>
                <w:b/>
                <w:bCs/>
                <w:lang w:val="ro-MD"/>
              </w:rPr>
              <w:t>106 000 000</w:t>
            </w:r>
          </w:p>
        </w:tc>
      </w:tr>
      <w:tr w:rsidR="00DD1AB8" w:rsidRPr="00041E8B" w14:paraId="48C38E74" w14:textId="77777777">
        <w:trPr>
          <w:trHeight w:val="1399"/>
        </w:trPr>
        <w:tc>
          <w:tcPr>
            <w:tcW w:w="543" w:type="dxa"/>
            <w:tcBorders>
              <w:top w:val="single" w:sz="4" w:space="0" w:color="000000"/>
              <w:left w:val="single" w:sz="4" w:space="0" w:color="000000"/>
              <w:bottom w:val="single" w:sz="4" w:space="0" w:color="000000"/>
              <w:right w:val="single" w:sz="4" w:space="0" w:color="000000"/>
            </w:tcBorders>
            <w:vAlign w:val="center"/>
          </w:tcPr>
          <w:p w14:paraId="2FA211EB" w14:textId="77777777" w:rsidR="00DD1AB8" w:rsidRPr="00041E8B" w:rsidRDefault="00DD1AB8">
            <w:pPr>
              <w:numPr>
                <w:ilvl w:val="0"/>
                <w:numId w:val="2"/>
              </w:numPr>
              <w:tabs>
                <w:tab w:val="left" w:pos="252"/>
                <w:tab w:val="left" w:pos="432"/>
              </w:tabs>
              <w:snapToGrid w:val="0"/>
              <w:ind w:left="252" w:hanging="180"/>
              <w:jc w:val="center"/>
              <w:rPr>
                <w:rFonts w:ascii="Times New Roman" w:hAnsi="Times New Roman" w:cs="Times New Roman"/>
                <w:lang w:val="ro-MD"/>
              </w:rPr>
            </w:pPr>
          </w:p>
        </w:tc>
        <w:tc>
          <w:tcPr>
            <w:tcW w:w="3143" w:type="dxa"/>
            <w:tcBorders>
              <w:top w:val="single" w:sz="4" w:space="0" w:color="000000"/>
              <w:left w:val="single" w:sz="4" w:space="0" w:color="000000"/>
              <w:bottom w:val="single" w:sz="4" w:space="0" w:color="000000"/>
              <w:right w:val="single" w:sz="4" w:space="0" w:color="000000"/>
            </w:tcBorders>
            <w:vAlign w:val="center"/>
          </w:tcPr>
          <w:p w14:paraId="779630B8" w14:textId="77777777" w:rsidR="00DD1AB8" w:rsidRPr="00041E8B" w:rsidRDefault="009337CD">
            <w:pPr>
              <w:rPr>
                <w:rFonts w:ascii="Times New Roman" w:hAnsi="Times New Roman" w:cs="Times New Roman"/>
                <w:b/>
                <w:lang w:val="ro-MD"/>
              </w:rPr>
            </w:pPr>
            <w:r w:rsidRPr="00041E8B">
              <w:rPr>
                <w:rFonts w:ascii="Times New Roman" w:hAnsi="Times New Roman"/>
                <w:b/>
                <w:lang w:val="ro-MD"/>
              </w:rPr>
              <w:t>**S.E. “Știința” Editorial and Printing Enterprise</w:t>
            </w:r>
          </w:p>
          <w:p w14:paraId="57D80691" w14:textId="77777777" w:rsidR="00DD1AB8" w:rsidRPr="00041E8B" w:rsidRDefault="009337CD">
            <w:pPr>
              <w:rPr>
                <w:lang w:val="ro-MD"/>
              </w:rPr>
            </w:pPr>
            <w:r w:rsidRPr="00041E8B">
              <w:rPr>
                <w:rFonts w:ascii="Times New Roman" w:hAnsi="Times New Roman"/>
                <w:i/>
                <w:lang w:val="ro-MD"/>
              </w:rPr>
              <w:t>Chișinău mun., 3 Academiei Street</w:t>
            </w:r>
          </w:p>
          <w:p w14:paraId="1580CF1B" w14:textId="77777777" w:rsidR="00DD1AB8" w:rsidRPr="00041E8B" w:rsidRDefault="00DD1AB8">
            <w:pPr>
              <w:rPr>
                <w:rFonts w:ascii="Times New Roman" w:hAnsi="Times New Roman" w:cs="Times New Roman"/>
                <w:bCs/>
                <w:i/>
                <w:iCs/>
                <w:lang w:val="ro-MD"/>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995FDE7" w14:textId="77777777" w:rsidR="00DD1AB8" w:rsidRPr="00041E8B" w:rsidRDefault="009337CD">
            <w:pPr>
              <w:ind w:right="-28"/>
              <w:rPr>
                <w:lang w:val="ro-MD"/>
              </w:rPr>
            </w:pPr>
            <w:r w:rsidRPr="00041E8B">
              <w:rPr>
                <w:rFonts w:ascii="Times New Roman" w:hAnsi="Times New Roman"/>
                <w:lang w:val="ro-MD"/>
              </w:rPr>
              <w:t xml:space="preserve">publishing of books, brochures and other publications; printing and related activities; retail sale of books, </w:t>
            </w:r>
            <w:r w:rsidRPr="00041E8B">
              <w:rPr>
                <w:rFonts w:ascii="Times New Roman" w:hAnsi="Times New Roman"/>
                <w:lang w:val="ro-MD"/>
              </w:rPr>
              <w:t>newspapers and stationery; publishing activities; other publishing activities; etc.</w:t>
            </w:r>
          </w:p>
        </w:tc>
        <w:tc>
          <w:tcPr>
            <w:tcW w:w="1559" w:type="dxa"/>
            <w:tcBorders>
              <w:top w:val="single" w:sz="4" w:space="0" w:color="000000"/>
              <w:left w:val="single" w:sz="4" w:space="0" w:color="000000"/>
              <w:bottom w:val="single" w:sz="4" w:space="0" w:color="000000"/>
              <w:right w:val="single" w:sz="4" w:space="0" w:color="000000"/>
            </w:tcBorders>
            <w:vAlign w:val="center"/>
          </w:tcPr>
          <w:p w14:paraId="5A3A3825" w14:textId="77777777" w:rsidR="00DD1AB8" w:rsidRPr="00041E8B" w:rsidRDefault="009337CD">
            <w:pPr>
              <w:tabs>
                <w:tab w:val="left" w:pos="810"/>
              </w:tabs>
              <w:ind w:right="-37"/>
              <w:jc w:val="center"/>
              <w:rPr>
                <w:lang w:val="ro-MD"/>
              </w:rPr>
            </w:pPr>
            <w:r w:rsidRPr="00041E8B">
              <w:rPr>
                <w:rFonts w:ascii="Times New Roman" w:hAnsi="Times New Roman" w:cs="Times New Roman"/>
                <w:b/>
                <w:bCs/>
                <w:lang w:val="ro-MD"/>
              </w:rPr>
              <w:t>160 086</w:t>
            </w:r>
          </w:p>
        </w:tc>
        <w:tc>
          <w:tcPr>
            <w:tcW w:w="1843" w:type="dxa"/>
            <w:tcBorders>
              <w:top w:val="single" w:sz="4" w:space="0" w:color="000000"/>
              <w:left w:val="single" w:sz="4" w:space="0" w:color="000000"/>
              <w:bottom w:val="single" w:sz="4" w:space="0" w:color="000000"/>
              <w:right w:val="single" w:sz="4" w:space="0" w:color="000000"/>
            </w:tcBorders>
            <w:vAlign w:val="center"/>
          </w:tcPr>
          <w:p w14:paraId="0688CA3F" w14:textId="77777777" w:rsidR="00DD1AB8" w:rsidRPr="00041E8B" w:rsidRDefault="009337CD">
            <w:pPr>
              <w:ind w:right="109"/>
              <w:jc w:val="center"/>
              <w:rPr>
                <w:rFonts w:ascii="Times New Roman" w:hAnsi="Times New Roman" w:cs="Times New Roman"/>
                <w:b/>
                <w:bCs/>
                <w:lang w:val="ro-MD"/>
              </w:rPr>
            </w:pPr>
            <w:r w:rsidRPr="00041E8B">
              <w:rPr>
                <w:rFonts w:ascii="Times New Roman" w:hAnsi="Times New Roman" w:cs="Times New Roman"/>
                <w:b/>
                <w:bCs/>
                <w:lang w:val="ro-MD"/>
              </w:rPr>
              <w:t xml:space="preserve">6 300 000 </w:t>
            </w:r>
          </w:p>
        </w:tc>
      </w:tr>
      <w:tr w:rsidR="00DD1AB8" w:rsidRPr="00041E8B" w14:paraId="2957AB97" w14:textId="77777777">
        <w:trPr>
          <w:trHeight w:val="838"/>
        </w:trPr>
        <w:tc>
          <w:tcPr>
            <w:tcW w:w="543" w:type="dxa"/>
            <w:tcBorders>
              <w:top w:val="single" w:sz="4" w:space="0" w:color="000000"/>
              <w:left w:val="single" w:sz="4" w:space="0" w:color="000000"/>
              <w:bottom w:val="single" w:sz="4" w:space="0" w:color="000000"/>
              <w:right w:val="single" w:sz="4" w:space="0" w:color="000000"/>
            </w:tcBorders>
            <w:vAlign w:val="center"/>
          </w:tcPr>
          <w:p w14:paraId="113CE17E" w14:textId="77777777" w:rsidR="00DD1AB8" w:rsidRPr="00041E8B" w:rsidRDefault="00DD1AB8">
            <w:pPr>
              <w:numPr>
                <w:ilvl w:val="0"/>
                <w:numId w:val="2"/>
              </w:numPr>
              <w:tabs>
                <w:tab w:val="left" w:pos="252"/>
                <w:tab w:val="left" w:pos="432"/>
              </w:tabs>
              <w:snapToGrid w:val="0"/>
              <w:ind w:left="252" w:hanging="180"/>
              <w:jc w:val="center"/>
              <w:rPr>
                <w:rFonts w:ascii="Times New Roman" w:hAnsi="Times New Roman" w:cs="Times New Roman"/>
                <w:lang w:val="ro-MD"/>
              </w:rPr>
            </w:pPr>
          </w:p>
        </w:tc>
        <w:tc>
          <w:tcPr>
            <w:tcW w:w="3143" w:type="dxa"/>
            <w:tcBorders>
              <w:top w:val="single" w:sz="4" w:space="0" w:color="000000"/>
              <w:left w:val="single" w:sz="4" w:space="0" w:color="000000"/>
              <w:bottom w:val="single" w:sz="4" w:space="0" w:color="000000"/>
              <w:right w:val="single" w:sz="4" w:space="0" w:color="000000"/>
            </w:tcBorders>
            <w:vAlign w:val="center"/>
          </w:tcPr>
          <w:p w14:paraId="67A36115" w14:textId="77777777" w:rsidR="00DD1AB8" w:rsidRPr="00041E8B" w:rsidRDefault="009337CD">
            <w:pPr>
              <w:rPr>
                <w:rFonts w:ascii="Times New Roman" w:hAnsi="Times New Roman" w:cs="Times New Roman"/>
                <w:b/>
                <w:lang w:val="ro-MD"/>
              </w:rPr>
            </w:pPr>
            <w:r w:rsidRPr="00041E8B">
              <w:rPr>
                <w:rFonts w:ascii="Times New Roman" w:hAnsi="Times New Roman"/>
                <w:b/>
                <w:lang w:val="ro-MD"/>
              </w:rPr>
              <w:t>S.E. “Lumina” State Didactic Publishing House</w:t>
            </w:r>
          </w:p>
          <w:p w14:paraId="01D05952" w14:textId="77777777" w:rsidR="00DD1AB8" w:rsidRPr="00041E8B" w:rsidRDefault="009337CD">
            <w:pPr>
              <w:rPr>
                <w:lang w:val="ro-MD"/>
              </w:rPr>
            </w:pPr>
            <w:r w:rsidRPr="00041E8B">
              <w:rPr>
                <w:rFonts w:ascii="Times New Roman" w:hAnsi="Times New Roman"/>
                <w:i/>
                <w:lang w:val="ro-MD"/>
              </w:rPr>
              <w:t>Chișinău mun., 180 Ștefan cel Mare și Sfânt Blvd.</w:t>
            </w:r>
          </w:p>
        </w:tc>
        <w:tc>
          <w:tcPr>
            <w:tcW w:w="2835" w:type="dxa"/>
            <w:tcBorders>
              <w:top w:val="single" w:sz="4" w:space="0" w:color="000000"/>
              <w:left w:val="single" w:sz="4" w:space="0" w:color="000000"/>
              <w:bottom w:val="single" w:sz="4" w:space="0" w:color="000000"/>
              <w:right w:val="single" w:sz="4" w:space="0" w:color="000000"/>
            </w:tcBorders>
            <w:vAlign w:val="center"/>
          </w:tcPr>
          <w:p w14:paraId="30FF477A" w14:textId="77777777" w:rsidR="00DD1AB8" w:rsidRPr="00041E8B" w:rsidRDefault="009337CD">
            <w:pPr>
              <w:ind w:right="-28"/>
              <w:rPr>
                <w:rFonts w:ascii="Times New Roman" w:hAnsi="Times New Roman" w:cs="Times New Roman"/>
                <w:lang w:val="ro-MD"/>
              </w:rPr>
            </w:pPr>
            <w:r w:rsidRPr="00041E8B">
              <w:rPr>
                <w:rFonts w:ascii="Times New Roman" w:hAnsi="Times New Roman"/>
                <w:lang w:val="ro-MD"/>
              </w:rPr>
              <w:t>publishing of books, brochures and other publications.</w:t>
            </w:r>
          </w:p>
        </w:tc>
        <w:tc>
          <w:tcPr>
            <w:tcW w:w="1559" w:type="dxa"/>
            <w:tcBorders>
              <w:top w:val="single" w:sz="4" w:space="0" w:color="000000"/>
              <w:left w:val="single" w:sz="4" w:space="0" w:color="000000"/>
              <w:bottom w:val="single" w:sz="4" w:space="0" w:color="000000"/>
              <w:right w:val="single" w:sz="4" w:space="0" w:color="000000"/>
            </w:tcBorders>
            <w:vAlign w:val="center"/>
          </w:tcPr>
          <w:p w14:paraId="4C65DF00" w14:textId="77777777" w:rsidR="00DD1AB8" w:rsidRPr="00041E8B" w:rsidRDefault="00DD1AB8">
            <w:pPr>
              <w:tabs>
                <w:tab w:val="left" w:pos="810"/>
              </w:tabs>
              <w:snapToGrid w:val="0"/>
              <w:ind w:right="-37"/>
              <w:jc w:val="center"/>
              <w:rPr>
                <w:rFonts w:ascii="Times New Roman" w:hAnsi="Times New Roman" w:cs="Times New Roman"/>
                <w:b/>
                <w:bCs/>
                <w:lang w:val="ro-MD"/>
              </w:rPr>
            </w:pPr>
          </w:p>
          <w:p w14:paraId="7B28DF02" w14:textId="77777777" w:rsidR="00DD1AB8" w:rsidRPr="00041E8B" w:rsidRDefault="009337CD">
            <w:pPr>
              <w:tabs>
                <w:tab w:val="left" w:pos="810"/>
              </w:tabs>
              <w:ind w:right="-37"/>
              <w:jc w:val="center"/>
              <w:rPr>
                <w:lang w:val="ro-MD"/>
              </w:rPr>
            </w:pPr>
            <w:r w:rsidRPr="00041E8B">
              <w:rPr>
                <w:rFonts w:ascii="Times New Roman" w:hAnsi="Times New Roman" w:cs="Times New Roman"/>
                <w:b/>
                <w:bCs/>
                <w:lang w:val="ro-MD"/>
              </w:rPr>
              <w:t>336 957</w:t>
            </w:r>
          </w:p>
        </w:tc>
        <w:tc>
          <w:tcPr>
            <w:tcW w:w="1843" w:type="dxa"/>
            <w:tcBorders>
              <w:top w:val="single" w:sz="4" w:space="0" w:color="000000"/>
              <w:left w:val="single" w:sz="4" w:space="0" w:color="000000"/>
              <w:bottom w:val="single" w:sz="4" w:space="0" w:color="000000"/>
              <w:right w:val="single" w:sz="4" w:space="0" w:color="000000"/>
            </w:tcBorders>
            <w:vAlign w:val="center"/>
          </w:tcPr>
          <w:p w14:paraId="6A005206" w14:textId="77777777" w:rsidR="00DD1AB8" w:rsidRPr="00041E8B" w:rsidRDefault="009337CD">
            <w:pPr>
              <w:ind w:right="109"/>
              <w:jc w:val="center"/>
              <w:rPr>
                <w:rFonts w:ascii="Times New Roman" w:hAnsi="Times New Roman" w:cs="Times New Roman"/>
                <w:b/>
                <w:bCs/>
                <w:lang w:val="ro-MD"/>
              </w:rPr>
            </w:pPr>
            <w:r w:rsidRPr="00041E8B">
              <w:rPr>
                <w:rFonts w:ascii="Times New Roman" w:hAnsi="Times New Roman" w:cs="Times New Roman"/>
                <w:b/>
                <w:bCs/>
                <w:lang w:val="ro-MD"/>
              </w:rPr>
              <w:t>530 000</w:t>
            </w:r>
          </w:p>
        </w:tc>
      </w:tr>
    </w:tbl>
    <w:p w14:paraId="235E798D" w14:textId="77777777" w:rsidR="00DD1AB8" w:rsidRPr="00041E8B" w:rsidRDefault="00DD1AB8">
      <w:pPr>
        <w:pStyle w:val="1"/>
        <w:ind w:right="282"/>
        <w:jc w:val="both"/>
        <w:rPr>
          <w:rFonts w:ascii="Times New Roman" w:hAnsi="Times New Roman" w:cs="Times New Roman"/>
          <w:bCs/>
          <w:sz w:val="2"/>
          <w:szCs w:val="2"/>
          <w:lang w:val="ro-MD"/>
        </w:rPr>
      </w:pPr>
    </w:p>
    <w:p w14:paraId="7A69EAD0" w14:textId="77777777" w:rsidR="00DD1AB8" w:rsidRPr="00041E8B" w:rsidRDefault="009337CD">
      <w:pPr>
        <w:pStyle w:val="1"/>
        <w:ind w:right="-2" w:firstLine="142"/>
        <w:jc w:val="both"/>
        <w:rPr>
          <w:rFonts w:ascii="Times New Roman" w:hAnsi="Times New Roman" w:cs="Times New Roman"/>
          <w:bCs/>
          <w:i/>
          <w:iCs/>
          <w:sz w:val="20"/>
          <w:lang w:val="ro-MD"/>
        </w:rPr>
      </w:pPr>
      <w:r w:rsidRPr="00041E8B">
        <w:rPr>
          <w:rFonts w:ascii="Times New Roman" w:hAnsi="Times New Roman"/>
          <w:i/>
          <w:sz w:val="19"/>
          <w:lang w:val="ro-MD"/>
        </w:rPr>
        <w:t>*compliance with the obligation to preserve and operate the civil protection shelter, an asset in the public domain, transferred into economic management in accordance with Law No. 271/1994 and Government Decision No. 1012/2023 (includin</w:t>
      </w:r>
      <w:r w:rsidRPr="00041E8B">
        <w:rPr>
          <w:rFonts w:ascii="Times New Roman" w:hAnsi="Times New Roman"/>
          <w:i/>
          <w:sz w:val="19"/>
          <w:lang w:val="ro-MD"/>
        </w:rPr>
        <w:t xml:space="preserve">g in the event of construction, reconstruction or modernization of the immovable property), as well as ensuring access and passage for I.C.S. “Premier Energy” for the operation and maintenance of the transformer with cadastral number 0100418.216.02, owned </w:t>
      </w:r>
      <w:r w:rsidRPr="00041E8B">
        <w:rPr>
          <w:rFonts w:ascii="Times New Roman" w:hAnsi="Times New Roman"/>
          <w:i/>
          <w:sz w:val="19"/>
          <w:lang w:val="ro-MD"/>
        </w:rPr>
        <w:t>by it and located on the land plot with cadastral number 0100418.216.</w:t>
      </w:r>
    </w:p>
    <w:p w14:paraId="4C623089" w14:textId="77777777" w:rsidR="00DD1AB8" w:rsidRPr="00041E8B" w:rsidRDefault="00DD1AB8">
      <w:pPr>
        <w:pStyle w:val="1"/>
        <w:ind w:right="-2" w:firstLine="142"/>
        <w:jc w:val="both"/>
        <w:rPr>
          <w:rFonts w:ascii="Times New Roman" w:hAnsi="Times New Roman" w:cs="Times New Roman"/>
          <w:b w:val="0"/>
          <w:bCs/>
          <w:i/>
          <w:iCs/>
          <w:sz w:val="10"/>
          <w:szCs w:val="10"/>
          <w:lang w:val="ro-MD"/>
        </w:rPr>
      </w:pPr>
    </w:p>
    <w:p w14:paraId="6DECE516" w14:textId="77777777" w:rsidR="00DD1AB8" w:rsidRPr="00041E8B" w:rsidRDefault="009337CD">
      <w:pPr>
        <w:pStyle w:val="1"/>
        <w:ind w:right="-2" w:firstLine="142"/>
        <w:jc w:val="both"/>
        <w:rPr>
          <w:rFonts w:ascii="Times New Roman" w:hAnsi="Times New Roman" w:cs="Times New Roman"/>
          <w:bCs/>
          <w:i/>
          <w:iCs/>
          <w:sz w:val="20"/>
          <w:lang w:val="ro-MD"/>
        </w:rPr>
      </w:pPr>
      <w:r w:rsidRPr="00041E8B">
        <w:rPr>
          <w:rFonts w:ascii="Times New Roman" w:hAnsi="Times New Roman"/>
          <w:i/>
          <w:sz w:val="19"/>
          <w:lang w:val="ro-MD"/>
        </w:rPr>
        <w:t>**compliance with the condition to maintain the enterprise's activity profile for a period of 5 years from the date of signing the sale-purchase contract.</w:t>
      </w:r>
    </w:p>
    <w:p w14:paraId="341D7DB8" w14:textId="77777777" w:rsidR="00DD1AB8" w:rsidRPr="00041E8B" w:rsidRDefault="00DD1AB8">
      <w:pPr>
        <w:pStyle w:val="1"/>
        <w:jc w:val="both"/>
        <w:rPr>
          <w:rFonts w:ascii="Times New Roman" w:hAnsi="Times New Roman" w:cs="Times New Roman"/>
          <w:bCs/>
          <w:i/>
          <w:iCs/>
          <w:sz w:val="2"/>
          <w:szCs w:val="2"/>
          <w:lang w:val="ro-MD"/>
        </w:rPr>
      </w:pPr>
    </w:p>
    <w:p w14:paraId="6A6CD814" w14:textId="77777777" w:rsidR="00DD1AB8" w:rsidRPr="00041E8B" w:rsidRDefault="00DD1AB8">
      <w:pPr>
        <w:pStyle w:val="1"/>
        <w:jc w:val="both"/>
        <w:rPr>
          <w:rFonts w:ascii="Times New Roman" w:hAnsi="Times New Roman" w:cs="Times New Roman"/>
          <w:bCs/>
          <w:sz w:val="2"/>
          <w:szCs w:val="2"/>
          <w:lang w:val="ro-MD"/>
        </w:rPr>
      </w:pPr>
    </w:p>
    <w:p w14:paraId="6CAA681B" w14:textId="77777777" w:rsidR="00DD1AB8" w:rsidRPr="00041E8B" w:rsidRDefault="00DD1AB8">
      <w:pPr>
        <w:pStyle w:val="1"/>
        <w:jc w:val="both"/>
        <w:rPr>
          <w:rFonts w:ascii="Times New Roman" w:hAnsi="Times New Roman" w:cs="Times New Roman"/>
          <w:bCs/>
          <w:sz w:val="2"/>
          <w:szCs w:val="2"/>
          <w:lang w:val="ro-MD"/>
        </w:rPr>
      </w:pPr>
    </w:p>
    <w:p w14:paraId="6068C2C7" w14:textId="77777777" w:rsidR="00DD1AB8" w:rsidRPr="00041E8B" w:rsidRDefault="009337CD">
      <w:pPr>
        <w:pStyle w:val="1"/>
        <w:ind w:firstLine="426"/>
        <w:jc w:val="both"/>
        <w:rPr>
          <w:rFonts w:ascii="Times New Roman" w:hAnsi="Times New Roman" w:cs="Times New Roman"/>
          <w:b w:val="0"/>
          <w:i/>
          <w:iCs/>
          <w:color w:val="C00000"/>
          <w:sz w:val="20"/>
          <w:lang w:val="ro-MD"/>
        </w:rPr>
      </w:pPr>
      <w:r w:rsidRPr="00041E8B">
        <w:rPr>
          <w:rFonts w:ascii="Times New Roman" w:hAnsi="Times New Roman"/>
          <w:b w:val="0"/>
          <w:sz w:val="20"/>
          <w:lang w:val="ro-MD"/>
        </w:rPr>
        <w:t xml:space="preserve">State-owned assets are </w:t>
      </w:r>
      <w:r w:rsidRPr="00041E8B">
        <w:rPr>
          <w:rFonts w:ascii="Times New Roman" w:hAnsi="Times New Roman"/>
          <w:b w:val="0"/>
          <w:sz w:val="20"/>
          <w:lang w:val="ro-MD"/>
        </w:rPr>
        <w:t>put up for privatization as single asset complexes in accordance with the provisions of Law No. 121/2007 on the administration and denationalization of public property, Government Decision No. 945/2007 on measures for implementing Law No. 121/2007, and Gov</w:t>
      </w:r>
      <w:r w:rsidRPr="00041E8B">
        <w:rPr>
          <w:rFonts w:ascii="Times New Roman" w:hAnsi="Times New Roman"/>
          <w:b w:val="0"/>
          <w:sz w:val="20"/>
          <w:lang w:val="ro-MD"/>
        </w:rPr>
        <w:t>ernment Decision No. 136/2009 on approving the Regulation on open outcry and Dutch auctions.</w:t>
      </w:r>
    </w:p>
    <w:p w14:paraId="2E052695" w14:textId="77777777" w:rsidR="00DD1AB8" w:rsidRPr="00041E8B" w:rsidRDefault="009337CD">
      <w:pPr>
        <w:ind w:left="-142" w:firstLine="568"/>
        <w:jc w:val="both"/>
        <w:rPr>
          <w:lang w:val="ro-MD"/>
        </w:rPr>
      </w:pPr>
      <w:r w:rsidRPr="00041E8B">
        <w:rPr>
          <w:rFonts w:ascii="Times New Roman" w:hAnsi="Times New Roman"/>
          <w:b/>
          <w:i/>
          <w:lang w:val="ro-MD"/>
        </w:rPr>
        <w:t>Open outcry auctions may be attended by:</w:t>
      </w:r>
    </w:p>
    <w:p w14:paraId="16A5F740" w14:textId="77777777" w:rsidR="00DD1AB8" w:rsidRPr="00041E8B" w:rsidRDefault="009337CD">
      <w:pPr>
        <w:ind w:left="-142" w:firstLine="568"/>
        <w:jc w:val="both"/>
        <w:rPr>
          <w:rFonts w:ascii="Times New Roman" w:hAnsi="Times New Roman" w:cs="Times New Roman"/>
          <w:lang w:val="ro-MD"/>
        </w:rPr>
      </w:pPr>
      <w:r w:rsidRPr="00041E8B">
        <w:rPr>
          <w:rFonts w:ascii="Times New Roman" w:hAnsi="Times New Roman"/>
          <w:lang w:val="ro-MD"/>
        </w:rPr>
        <w:t>a) natural and legal persons from the Republic of Moldova;</w:t>
      </w:r>
    </w:p>
    <w:p w14:paraId="780B12E9" w14:textId="77777777" w:rsidR="00DD1AB8" w:rsidRPr="00041E8B" w:rsidRDefault="009337CD">
      <w:pPr>
        <w:ind w:left="-142" w:firstLine="568"/>
        <w:jc w:val="both"/>
        <w:rPr>
          <w:rFonts w:ascii="Times New Roman" w:hAnsi="Times New Roman" w:cs="Times New Roman"/>
          <w:lang w:val="ro-MD"/>
        </w:rPr>
      </w:pPr>
      <w:r w:rsidRPr="00041E8B">
        <w:rPr>
          <w:rFonts w:ascii="Times New Roman" w:hAnsi="Times New Roman"/>
          <w:lang w:val="ro-MD"/>
        </w:rPr>
        <w:t>b) foreign fully private natural and legal persons, and statele</w:t>
      </w:r>
      <w:r w:rsidRPr="00041E8B">
        <w:rPr>
          <w:rFonts w:ascii="Times New Roman" w:hAnsi="Times New Roman"/>
          <w:lang w:val="ro-MD"/>
        </w:rPr>
        <w:t>ss persons, under the law;</w:t>
      </w:r>
    </w:p>
    <w:p w14:paraId="5BE16B7B" w14:textId="77777777" w:rsidR="00DD1AB8" w:rsidRPr="00041E8B" w:rsidRDefault="009337CD">
      <w:pPr>
        <w:ind w:left="-142" w:firstLine="568"/>
        <w:jc w:val="both"/>
        <w:rPr>
          <w:rFonts w:ascii="Times New Roman" w:hAnsi="Times New Roman" w:cs="Times New Roman"/>
          <w:b/>
          <w:lang w:val="ro-MD"/>
        </w:rPr>
      </w:pPr>
      <w:r w:rsidRPr="00041E8B">
        <w:rPr>
          <w:rFonts w:ascii="Times New Roman" w:hAnsi="Times New Roman"/>
          <w:lang w:val="ro-MD"/>
        </w:rPr>
        <w:t>c) associations of the persons specified under letters a) and b).</w:t>
      </w:r>
    </w:p>
    <w:p w14:paraId="71E52AD1" w14:textId="77777777" w:rsidR="00DD1AB8" w:rsidRPr="00041E8B" w:rsidRDefault="009337CD">
      <w:pPr>
        <w:shd w:val="clear" w:color="auto" w:fill="FFFFFF"/>
        <w:ind w:left="-142" w:firstLine="568"/>
        <w:jc w:val="both"/>
        <w:rPr>
          <w:rFonts w:ascii="Times New Roman" w:hAnsi="Times New Roman" w:cs="Times New Roman"/>
          <w:sz w:val="6"/>
          <w:szCs w:val="6"/>
          <w:lang w:val="ro-MD"/>
        </w:rPr>
      </w:pPr>
      <w:r w:rsidRPr="00041E8B">
        <w:rPr>
          <w:rFonts w:ascii="Times New Roman" w:hAnsi="Times New Roman"/>
          <w:lang w:val="ro-MD"/>
        </w:rPr>
        <w:t>Persons subject to incompatibility under Article 26 of Law No. 121/2007 on the administration and denationalization of public property and Article 6 of Law No. 174</w:t>
      </w:r>
      <w:r w:rsidRPr="00041E8B">
        <w:rPr>
          <w:rFonts w:ascii="Times New Roman" w:hAnsi="Times New Roman"/>
          <w:lang w:val="ro-MD"/>
        </w:rPr>
        <w:t>/2021 on the mechanism for examining investments of importance for state security may not participate.</w:t>
      </w:r>
    </w:p>
    <w:p w14:paraId="7FA88BA8" w14:textId="77777777" w:rsidR="00DD1AB8" w:rsidRPr="00041E8B" w:rsidRDefault="009337CD">
      <w:pPr>
        <w:pStyle w:val="1"/>
        <w:shd w:val="clear" w:color="auto" w:fill="FFFFFF"/>
        <w:ind w:left="-142" w:firstLine="568"/>
        <w:jc w:val="both"/>
        <w:rPr>
          <w:rFonts w:ascii="Times New Roman" w:hAnsi="Times New Roman" w:cs="Times New Roman"/>
          <w:b w:val="0"/>
          <w:sz w:val="20"/>
          <w:lang w:val="ro-MD"/>
        </w:rPr>
      </w:pPr>
      <w:r w:rsidRPr="00041E8B">
        <w:rPr>
          <w:rFonts w:ascii="Times New Roman" w:hAnsi="Times New Roman"/>
          <w:b w:val="0"/>
          <w:sz w:val="20"/>
          <w:lang w:val="ro-MD"/>
        </w:rPr>
        <w:t>Applicants shall submit, no later than 19 August 2026, 12:00, the participation application according to the template in Annex No. 1 to the Regulation on</w:t>
      </w:r>
      <w:r w:rsidRPr="00041E8B">
        <w:rPr>
          <w:rFonts w:ascii="Times New Roman" w:hAnsi="Times New Roman"/>
          <w:b w:val="0"/>
          <w:sz w:val="20"/>
          <w:lang w:val="ro-MD"/>
        </w:rPr>
        <w:t xml:space="preserve"> open outcry and Dutch auctions, approved by Government Decision No. 136/2009.</w:t>
      </w:r>
    </w:p>
    <w:p w14:paraId="0002B66E" w14:textId="77777777" w:rsidR="00DD1AB8" w:rsidRPr="00041E8B" w:rsidRDefault="009337CD">
      <w:pPr>
        <w:ind w:left="-142" w:firstLine="568"/>
        <w:jc w:val="both"/>
        <w:rPr>
          <w:rFonts w:ascii="Times New Roman" w:hAnsi="Times New Roman" w:cs="Times New Roman"/>
          <w:b/>
          <w:i/>
          <w:lang w:val="ro-MD"/>
        </w:rPr>
      </w:pPr>
      <w:r w:rsidRPr="00041E8B">
        <w:rPr>
          <w:rFonts w:ascii="Times New Roman" w:hAnsi="Times New Roman"/>
          <w:b/>
          <w:i/>
          <w:lang w:val="ro-MD"/>
        </w:rPr>
        <w:t>The following shall be attached to the application:</w:t>
      </w:r>
    </w:p>
    <w:p w14:paraId="031D39F6" w14:textId="77777777" w:rsidR="00DD1AB8" w:rsidRPr="00041E8B" w:rsidRDefault="009337CD">
      <w:pPr>
        <w:numPr>
          <w:ilvl w:val="0"/>
          <w:numId w:val="1"/>
        </w:numPr>
        <w:tabs>
          <w:tab w:val="left" w:pos="709"/>
          <w:tab w:val="left" w:pos="8532"/>
        </w:tabs>
        <w:jc w:val="both"/>
        <w:rPr>
          <w:rFonts w:ascii="Times New Roman" w:hAnsi="Times New Roman" w:cs="Times New Roman"/>
          <w:color w:val="000000"/>
          <w:lang w:val="ro-MD"/>
        </w:rPr>
      </w:pPr>
      <w:r w:rsidRPr="00041E8B">
        <w:rPr>
          <w:rFonts w:ascii="Times New Roman" w:hAnsi="Times New Roman"/>
          <w:sz w:val="19"/>
          <w:lang w:val="ro-MD"/>
        </w:rPr>
        <w:t>for domestic legal persons - the declaration on the beneficial owner/beneficial owners of the legal person according to the t</w:t>
      </w:r>
      <w:r w:rsidRPr="00041E8B">
        <w:rPr>
          <w:rFonts w:ascii="Times New Roman" w:hAnsi="Times New Roman"/>
          <w:sz w:val="19"/>
          <w:lang w:val="ro-MD"/>
        </w:rPr>
        <w:t>emplate in Annex No. 11 to the Regulation on open outcry and Dutch auctions, the extract from the State Register of Legal Entities, copies of the decision on registration of the legal person and of the financial statements for the previous reporting period</w:t>
      </w:r>
      <w:r w:rsidRPr="00041E8B">
        <w:rPr>
          <w:rFonts w:ascii="Times New Roman" w:hAnsi="Times New Roman"/>
          <w:sz w:val="19"/>
          <w:lang w:val="ro-MD"/>
        </w:rPr>
        <w:t xml:space="preserve"> submitted to the Financial Statements Service, certified by the manager, as well as a declaration on own responsibility, prepared in free form, regarding the absence of incompatibility situations provided by the legislation in force;</w:t>
      </w:r>
    </w:p>
    <w:p w14:paraId="134534FD" w14:textId="77777777" w:rsidR="00DD1AB8" w:rsidRPr="00041E8B" w:rsidRDefault="009337CD">
      <w:pPr>
        <w:numPr>
          <w:ilvl w:val="0"/>
          <w:numId w:val="1"/>
        </w:numPr>
        <w:tabs>
          <w:tab w:val="left" w:pos="709"/>
          <w:tab w:val="left" w:pos="8532"/>
        </w:tabs>
        <w:jc w:val="both"/>
        <w:rPr>
          <w:rFonts w:ascii="Times New Roman" w:hAnsi="Times New Roman" w:cs="Times New Roman"/>
          <w:lang w:val="ro-MD"/>
        </w:rPr>
      </w:pPr>
      <w:r w:rsidRPr="00041E8B">
        <w:rPr>
          <w:rFonts w:ascii="Times New Roman" w:hAnsi="Times New Roman"/>
          <w:sz w:val="19"/>
          <w:lang w:val="ro-MD"/>
        </w:rPr>
        <w:t>for foreign legal per</w:t>
      </w:r>
      <w:r w:rsidRPr="00041E8B">
        <w:rPr>
          <w:rFonts w:ascii="Times New Roman" w:hAnsi="Times New Roman"/>
          <w:sz w:val="19"/>
          <w:lang w:val="ro-MD"/>
        </w:rPr>
        <w:t>sons - the declaration on the beneficial owner/beneficial owners of the legal person according to the template in Annex No. 11 to the Regulation on open outcry and Dutch auctions, copies of the decision on registration of the legal person and the financial</w:t>
      </w:r>
      <w:r w:rsidRPr="00041E8B">
        <w:rPr>
          <w:rFonts w:ascii="Times New Roman" w:hAnsi="Times New Roman"/>
          <w:sz w:val="19"/>
          <w:lang w:val="ro-MD"/>
        </w:rPr>
        <w:t xml:space="preserve"> statements for the previous reporting period, legalized in the established manner;</w:t>
      </w:r>
    </w:p>
    <w:p w14:paraId="610E8C13" w14:textId="77777777" w:rsidR="00DD1AB8" w:rsidRPr="00041E8B" w:rsidRDefault="009337CD">
      <w:pPr>
        <w:numPr>
          <w:ilvl w:val="0"/>
          <w:numId w:val="1"/>
        </w:numPr>
        <w:tabs>
          <w:tab w:val="left" w:pos="709"/>
          <w:tab w:val="left" w:pos="8532"/>
        </w:tabs>
        <w:jc w:val="both"/>
        <w:rPr>
          <w:rFonts w:ascii="Times New Roman" w:hAnsi="Times New Roman" w:cs="Times New Roman"/>
          <w:lang w:val="ro-MD"/>
        </w:rPr>
      </w:pPr>
      <w:r w:rsidRPr="00041E8B">
        <w:rPr>
          <w:rFonts w:ascii="Times New Roman" w:hAnsi="Times New Roman"/>
          <w:sz w:val="19"/>
          <w:lang w:val="ro-MD"/>
        </w:rPr>
        <w:t>for natural persons - a copy of the identity card and bank details issued and certified by the bank (if the deposit needs to be refunded);</w:t>
      </w:r>
    </w:p>
    <w:p w14:paraId="06209530" w14:textId="77777777" w:rsidR="00DD1AB8" w:rsidRPr="00041E8B" w:rsidRDefault="009337CD">
      <w:pPr>
        <w:numPr>
          <w:ilvl w:val="0"/>
          <w:numId w:val="1"/>
        </w:numPr>
        <w:tabs>
          <w:tab w:val="left" w:pos="709"/>
          <w:tab w:val="left" w:pos="8532"/>
        </w:tabs>
        <w:jc w:val="both"/>
        <w:rPr>
          <w:rFonts w:ascii="Times New Roman" w:hAnsi="Times New Roman" w:cs="Times New Roman"/>
          <w:lang w:val="ro-MD"/>
        </w:rPr>
      </w:pPr>
      <w:r w:rsidRPr="00041E8B">
        <w:rPr>
          <w:rFonts w:ascii="Times New Roman" w:hAnsi="Times New Roman"/>
          <w:sz w:val="19"/>
          <w:lang w:val="ro-MD"/>
        </w:rPr>
        <w:t xml:space="preserve">in case of </w:t>
      </w:r>
      <w:r w:rsidRPr="00041E8B">
        <w:rPr>
          <w:rFonts w:ascii="Times New Roman" w:hAnsi="Times New Roman"/>
          <w:sz w:val="19"/>
          <w:lang w:val="ro-MD"/>
        </w:rPr>
        <w:t>participation through representatives, the power of attorney issued in the manner established by law, including for submitting the application;</w:t>
      </w:r>
    </w:p>
    <w:p w14:paraId="2B081593" w14:textId="77777777" w:rsidR="00DD1AB8" w:rsidRPr="00041E8B" w:rsidRDefault="009337CD">
      <w:pPr>
        <w:numPr>
          <w:ilvl w:val="0"/>
          <w:numId w:val="1"/>
        </w:numPr>
        <w:tabs>
          <w:tab w:val="left" w:pos="709"/>
          <w:tab w:val="left" w:pos="8532"/>
        </w:tabs>
        <w:jc w:val="both"/>
        <w:rPr>
          <w:rFonts w:ascii="Times New Roman" w:hAnsi="Times New Roman" w:cs="Times New Roman"/>
          <w:lang w:val="ro-MD"/>
        </w:rPr>
      </w:pPr>
      <w:r w:rsidRPr="00041E8B">
        <w:rPr>
          <w:rFonts w:ascii="Times New Roman" w:hAnsi="Times New Roman"/>
          <w:sz w:val="19"/>
          <w:lang w:val="ro-MD"/>
        </w:rPr>
        <w:t>the payment document confirming payment of the deposit amounting to 10% of the initial sale price of the asset p</w:t>
      </w:r>
      <w:r w:rsidRPr="00041E8B">
        <w:rPr>
          <w:rFonts w:ascii="Times New Roman" w:hAnsi="Times New Roman"/>
          <w:sz w:val="19"/>
          <w:lang w:val="ro-MD"/>
        </w:rPr>
        <w:t>ut up for auction and of the auction participation fee, according to the following bank details:</w:t>
      </w:r>
    </w:p>
    <w:tbl>
      <w:tblPr>
        <w:tblW w:w="9450" w:type="dxa"/>
        <w:tblInd w:w="558" w:type="dxa"/>
        <w:tblLayout w:type="fixed"/>
        <w:tblLook w:val="0000" w:firstRow="0" w:lastRow="0" w:firstColumn="0" w:lastColumn="0" w:noHBand="0" w:noVBand="0"/>
      </w:tblPr>
      <w:tblGrid>
        <w:gridCol w:w="4925"/>
        <w:gridCol w:w="4525"/>
      </w:tblGrid>
      <w:tr w:rsidR="00DD1AB8" w:rsidRPr="00041E8B" w14:paraId="7B1FA3B2" w14:textId="77777777">
        <w:tc>
          <w:tcPr>
            <w:tcW w:w="4925" w:type="dxa"/>
            <w:shd w:val="clear" w:color="auto" w:fill="FFFFFF"/>
          </w:tcPr>
          <w:p w14:paraId="703078A6" w14:textId="77777777" w:rsidR="00DD1AB8" w:rsidRPr="00041E8B" w:rsidRDefault="009337CD">
            <w:pPr>
              <w:tabs>
                <w:tab w:val="left" w:pos="8532"/>
              </w:tabs>
              <w:spacing w:before="120"/>
              <w:ind w:firstLine="9"/>
              <w:rPr>
                <w:rFonts w:ascii="Times New Roman" w:hAnsi="Times New Roman" w:cs="Times New Roman"/>
                <w:b/>
                <w:i/>
                <w:lang w:val="ro-MD"/>
              </w:rPr>
            </w:pPr>
            <w:r w:rsidRPr="00041E8B">
              <w:rPr>
                <w:rFonts w:ascii="Times New Roman" w:hAnsi="Times New Roman"/>
                <w:b/>
                <w:i/>
                <w:sz w:val="19"/>
                <w:lang w:val="ro-MD"/>
              </w:rPr>
              <w:t>deposit amounting to 10%</w:t>
            </w:r>
          </w:p>
        </w:tc>
        <w:tc>
          <w:tcPr>
            <w:tcW w:w="4525" w:type="dxa"/>
            <w:shd w:val="clear" w:color="auto" w:fill="FFFFFF"/>
          </w:tcPr>
          <w:p w14:paraId="0E9166C1" w14:textId="77777777" w:rsidR="00DD1AB8" w:rsidRPr="00041E8B" w:rsidRDefault="009337CD">
            <w:pPr>
              <w:tabs>
                <w:tab w:val="left" w:pos="8532"/>
              </w:tabs>
              <w:spacing w:before="120"/>
              <w:ind w:firstLine="181"/>
              <w:rPr>
                <w:rFonts w:ascii="Times New Roman" w:hAnsi="Times New Roman" w:cs="Times New Roman"/>
                <w:b/>
                <w:i/>
                <w:lang w:val="ro-MD"/>
              </w:rPr>
            </w:pPr>
            <w:r w:rsidRPr="00041E8B">
              <w:rPr>
                <w:rFonts w:ascii="Times New Roman" w:hAnsi="Times New Roman"/>
                <w:b/>
                <w:i/>
                <w:sz w:val="19"/>
                <w:lang w:val="ro-MD"/>
              </w:rPr>
              <w:t>auction participation fee</w:t>
            </w:r>
          </w:p>
        </w:tc>
      </w:tr>
      <w:tr w:rsidR="00DD1AB8" w:rsidRPr="00041E8B" w14:paraId="22B06E5F" w14:textId="77777777">
        <w:tc>
          <w:tcPr>
            <w:tcW w:w="4925" w:type="dxa"/>
            <w:shd w:val="clear" w:color="auto" w:fill="FFFFFF"/>
          </w:tcPr>
          <w:p w14:paraId="07D7DC9A" w14:textId="77777777" w:rsidR="00DD1AB8" w:rsidRPr="00041E8B" w:rsidRDefault="009337CD">
            <w:pPr>
              <w:tabs>
                <w:tab w:val="left" w:pos="8532"/>
              </w:tabs>
              <w:ind w:firstLine="9"/>
              <w:jc w:val="both"/>
              <w:rPr>
                <w:rFonts w:ascii="Times New Roman" w:hAnsi="Times New Roman" w:cs="Times New Roman"/>
                <w:lang w:val="ro-MD"/>
              </w:rPr>
            </w:pPr>
            <w:r w:rsidRPr="00041E8B">
              <w:rPr>
                <w:rFonts w:ascii="Times New Roman" w:hAnsi="Times New Roman"/>
                <w:b/>
                <w:sz w:val="19"/>
                <w:lang w:val="ro-MD"/>
              </w:rPr>
              <w:t>beneficiary: MF - TR Chișinău - state budget,</w:t>
            </w:r>
          </w:p>
          <w:p w14:paraId="7F36BA03" w14:textId="77777777" w:rsidR="00DD1AB8" w:rsidRPr="00041E8B" w:rsidRDefault="009337CD">
            <w:pPr>
              <w:tabs>
                <w:tab w:val="left" w:pos="8532"/>
              </w:tabs>
              <w:ind w:firstLine="9"/>
              <w:jc w:val="both"/>
              <w:rPr>
                <w:rFonts w:ascii="Times New Roman" w:hAnsi="Times New Roman" w:cs="Times New Roman"/>
                <w:lang w:val="ro-MD"/>
              </w:rPr>
            </w:pPr>
            <w:r w:rsidRPr="00041E8B">
              <w:rPr>
                <w:rFonts w:ascii="Times New Roman" w:hAnsi="Times New Roman"/>
                <w:b/>
                <w:sz w:val="19"/>
                <w:lang w:val="ro-MD"/>
              </w:rPr>
              <w:t>Public Property Agency;</w:t>
            </w:r>
          </w:p>
        </w:tc>
        <w:tc>
          <w:tcPr>
            <w:tcW w:w="4525" w:type="dxa"/>
            <w:shd w:val="clear" w:color="auto" w:fill="FFFFFF"/>
          </w:tcPr>
          <w:p w14:paraId="718AFC86" w14:textId="77777777" w:rsidR="00DD1AB8" w:rsidRPr="00041E8B" w:rsidRDefault="009337CD">
            <w:pPr>
              <w:tabs>
                <w:tab w:val="left" w:pos="8532"/>
              </w:tabs>
              <w:ind w:firstLine="181"/>
              <w:jc w:val="both"/>
              <w:rPr>
                <w:rFonts w:ascii="Times New Roman" w:hAnsi="Times New Roman" w:cs="Times New Roman"/>
                <w:lang w:val="ro-MD"/>
              </w:rPr>
            </w:pPr>
            <w:r w:rsidRPr="00041E8B">
              <w:rPr>
                <w:rFonts w:ascii="Times New Roman" w:hAnsi="Times New Roman"/>
                <w:b/>
                <w:sz w:val="19"/>
                <w:lang w:val="ro-MD"/>
              </w:rPr>
              <w:t xml:space="preserve">beneficiary: MF - TR Chișinău - </w:t>
            </w:r>
            <w:r w:rsidRPr="00041E8B">
              <w:rPr>
                <w:rFonts w:ascii="Times New Roman" w:hAnsi="Times New Roman"/>
                <w:b/>
                <w:sz w:val="19"/>
                <w:lang w:val="ro-MD"/>
              </w:rPr>
              <w:t>state budget,</w:t>
            </w:r>
          </w:p>
          <w:p w14:paraId="7C068F32" w14:textId="77777777" w:rsidR="00DD1AB8" w:rsidRPr="00041E8B" w:rsidRDefault="009337CD">
            <w:pPr>
              <w:tabs>
                <w:tab w:val="left" w:pos="8532"/>
              </w:tabs>
              <w:ind w:firstLine="181"/>
              <w:jc w:val="both"/>
              <w:rPr>
                <w:lang w:val="ro-MD"/>
              </w:rPr>
            </w:pPr>
            <w:r w:rsidRPr="00041E8B">
              <w:rPr>
                <w:rFonts w:ascii="Times New Roman" w:hAnsi="Times New Roman"/>
                <w:b/>
                <w:sz w:val="19"/>
                <w:lang w:val="ro-MD"/>
              </w:rPr>
              <w:t>Public Property Agency;</w:t>
            </w:r>
          </w:p>
        </w:tc>
      </w:tr>
      <w:tr w:rsidR="00DD1AB8" w:rsidRPr="00041E8B" w14:paraId="1F04C438" w14:textId="77777777">
        <w:tc>
          <w:tcPr>
            <w:tcW w:w="4925" w:type="dxa"/>
            <w:shd w:val="clear" w:color="auto" w:fill="FFFFFF"/>
          </w:tcPr>
          <w:p w14:paraId="6586FA11" w14:textId="77777777" w:rsidR="00DD1AB8" w:rsidRPr="00041E8B" w:rsidRDefault="009337CD">
            <w:pPr>
              <w:tabs>
                <w:tab w:val="left" w:pos="8532"/>
              </w:tabs>
              <w:ind w:firstLine="9"/>
              <w:jc w:val="both"/>
              <w:rPr>
                <w:lang w:val="ro-MD"/>
              </w:rPr>
            </w:pPr>
            <w:r w:rsidRPr="00041E8B">
              <w:rPr>
                <w:rFonts w:ascii="Times New Roman" w:hAnsi="Times New Roman"/>
                <w:b/>
                <w:sz w:val="19"/>
                <w:lang w:val="ro-MD"/>
              </w:rPr>
              <w:t>tax ID: 1006601001090;</w:t>
            </w:r>
          </w:p>
        </w:tc>
        <w:tc>
          <w:tcPr>
            <w:tcW w:w="4525" w:type="dxa"/>
            <w:shd w:val="clear" w:color="auto" w:fill="FFFFFF"/>
          </w:tcPr>
          <w:p w14:paraId="063449ED" w14:textId="77777777" w:rsidR="00DD1AB8" w:rsidRPr="00041E8B" w:rsidRDefault="009337CD">
            <w:pPr>
              <w:tabs>
                <w:tab w:val="left" w:pos="8532"/>
              </w:tabs>
              <w:ind w:firstLine="181"/>
              <w:jc w:val="both"/>
              <w:rPr>
                <w:rFonts w:ascii="Times New Roman" w:hAnsi="Times New Roman" w:cs="Times New Roman"/>
                <w:lang w:val="ro-MD"/>
              </w:rPr>
            </w:pPr>
            <w:r w:rsidRPr="00041E8B">
              <w:rPr>
                <w:rFonts w:ascii="Times New Roman" w:hAnsi="Times New Roman"/>
                <w:b/>
                <w:sz w:val="19"/>
                <w:lang w:val="ro-MD"/>
              </w:rPr>
              <w:t>tax ID: 1006601001090;</w:t>
            </w:r>
          </w:p>
        </w:tc>
      </w:tr>
      <w:tr w:rsidR="00DD1AB8" w:rsidRPr="00041E8B" w14:paraId="4628B727" w14:textId="77777777">
        <w:tc>
          <w:tcPr>
            <w:tcW w:w="4925" w:type="dxa"/>
            <w:shd w:val="clear" w:color="auto" w:fill="FFFFFF"/>
          </w:tcPr>
          <w:p w14:paraId="14E857E3" w14:textId="77777777" w:rsidR="00DD1AB8" w:rsidRPr="00041E8B" w:rsidRDefault="009337CD">
            <w:pPr>
              <w:tabs>
                <w:tab w:val="left" w:pos="8532"/>
              </w:tabs>
              <w:ind w:firstLine="9"/>
              <w:jc w:val="both"/>
              <w:rPr>
                <w:lang w:val="ro-MD"/>
              </w:rPr>
            </w:pPr>
            <w:r w:rsidRPr="00041E8B">
              <w:rPr>
                <w:rFonts w:ascii="Times New Roman" w:hAnsi="Times New Roman"/>
                <w:b/>
                <w:sz w:val="19"/>
                <w:lang w:val="ro-MD"/>
              </w:rPr>
              <w:t>bank account: 2264011001;</w:t>
            </w:r>
          </w:p>
        </w:tc>
        <w:tc>
          <w:tcPr>
            <w:tcW w:w="4525" w:type="dxa"/>
            <w:shd w:val="clear" w:color="auto" w:fill="FFFFFF"/>
          </w:tcPr>
          <w:p w14:paraId="30805424" w14:textId="77777777" w:rsidR="00DD1AB8" w:rsidRPr="00041E8B" w:rsidRDefault="009337CD">
            <w:pPr>
              <w:tabs>
                <w:tab w:val="left" w:pos="8532"/>
              </w:tabs>
              <w:ind w:firstLine="181"/>
              <w:jc w:val="both"/>
              <w:rPr>
                <w:lang w:val="ro-MD"/>
              </w:rPr>
            </w:pPr>
            <w:r w:rsidRPr="00041E8B">
              <w:rPr>
                <w:rFonts w:ascii="Times New Roman" w:hAnsi="Times New Roman"/>
                <w:b/>
                <w:sz w:val="19"/>
                <w:lang w:val="ro-MD"/>
              </w:rPr>
              <w:t>bank account: 2264011001;</w:t>
            </w:r>
          </w:p>
        </w:tc>
      </w:tr>
      <w:tr w:rsidR="00DD1AB8" w:rsidRPr="00041E8B" w14:paraId="3324725B" w14:textId="77777777">
        <w:tc>
          <w:tcPr>
            <w:tcW w:w="4925" w:type="dxa"/>
            <w:shd w:val="clear" w:color="auto" w:fill="FFFFFF"/>
          </w:tcPr>
          <w:p w14:paraId="23073759" w14:textId="77777777" w:rsidR="00DD1AB8" w:rsidRPr="00041E8B" w:rsidRDefault="009337CD">
            <w:pPr>
              <w:tabs>
                <w:tab w:val="left" w:pos="8532"/>
              </w:tabs>
              <w:ind w:firstLine="9"/>
              <w:jc w:val="both"/>
              <w:rPr>
                <w:lang w:val="ro-MD"/>
              </w:rPr>
            </w:pPr>
            <w:r w:rsidRPr="00041E8B">
              <w:rPr>
                <w:rFonts w:ascii="Times New Roman" w:hAnsi="Times New Roman"/>
                <w:b/>
                <w:sz w:val="19"/>
                <w:lang w:val="ro-MD"/>
              </w:rPr>
              <w:t>beneficiary bank: MF - State Treasury;</w:t>
            </w:r>
          </w:p>
        </w:tc>
        <w:tc>
          <w:tcPr>
            <w:tcW w:w="4525" w:type="dxa"/>
            <w:shd w:val="clear" w:color="auto" w:fill="FFFFFF"/>
          </w:tcPr>
          <w:p w14:paraId="66E3258D" w14:textId="77777777" w:rsidR="00DD1AB8" w:rsidRPr="00041E8B" w:rsidRDefault="009337CD">
            <w:pPr>
              <w:tabs>
                <w:tab w:val="left" w:pos="8532"/>
              </w:tabs>
              <w:ind w:firstLine="181"/>
              <w:jc w:val="both"/>
              <w:rPr>
                <w:lang w:val="ro-MD"/>
              </w:rPr>
            </w:pPr>
            <w:r w:rsidRPr="00041E8B">
              <w:rPr>
                <w:rFonts w:ascii="Times New Roman" w:hAnsi="Times New Roman"/>
                <w:b/>
                <w:sz w:val="19"/>
                <w:lang w:val="ro-MD"/>
              </w:rPr>
              <w:t>beneficiary bank: MF - State Treasury;</w:t>
            </w:r>
          </w:p>
        </w:tc>
      </w:tr>
      <w:tr w:rsidR="00DD1AB8" w:rsidRPr="00041E8B" w14:paraId="3F51A2C2" w14:textId="77777777">
        <w:trPr>
          <w:trHeight w:val="80"/>
        </w:trPr>
        <w:tc>
          <w:tcPr>
            <w:tcW w:w="4925" w:type="dxa"/>
            <w:shd w:val="clear" w:color="auto" w:fill="FFFFFF"/>
          </w:tcPr>
          <w:p w14:paraId="1843E8A0" w14:textId="77777777" w:rsidR="00DD1AB8" w:rsidRPr="00041E8B" w:rsidRDefault="009337CD">
            <w:pPr>
              <w:ind w:firstLine="9"/>
              <w:jc w:val="both"/>
              <w:rPr>
                <w:rFonts w:ascii="Times New Roman" w:hAnsi="Times New Roman" w:cs="Times New Roman"/>
                <w:lang w:val="ro-MD"/>
              </w:rPr>
            </w:pPr>
            <w:r w:rsidRPr="00041E8B">
              <w:rPr>
                <w:rFonts w:ascii="Times New Roman" w:hAnsi="Times New Roman"/>
                <w:b/>
                <w:sz w:val="19"/>
                <w:lang w:val="ro-MD"/>
              </w:rPr>
              <w:t xml:space="preserve">IBAN code: </w:t>
            </w:r>
            <w:r w:rsidRPr="00041E8B">
              <w:rPr>
                <w:rFonts w:ascii="Times New Roman" w:hAnsi="Times New Roman"/>
                <w:b/>
                <w:sz w:val="19"/>
                <w:lang w:val="ro-MD"/>
              </w:rPr>
              <w:t>MD32TRPCAA518410A00467AA</w:t>
            </w:r>
          </w:p>
        </w:tc>
        <w:tc>
          <w:tcPr>
            <w:tcW w:w="4525" w:type="dxa"/>
            <w:shd w:val="clear" w:color="auto" w:fill="FFFFFF"/>
          </w:tcPr>
          <w:p w14:paraId="003FF442" w14:textId="77777777" w:rsidR="00DD1AB8" w:rsidRPr="00041E8B" w:rsidRDefault="009337CD">
            <w:pPr>
              <w:ind w:firstLine="181"/>
              <w:jc w:val="both"/>
              <w:rPr>
                <w:lang w:val="ro-MD"/>
              </w:rPr>
            </w:pPr>
            <w:r w:rsidRPr="00041E8B">
              <w:rPr>
                <w:rFonts w:ascii="Times New Roman" w:hAnsi="Times New Roman"/>
                <w:b/>
                <w:sz w:val="19"/>
                <w:lang w:val="ro-MD"/>
              </w:rPr>
              <w:t>IBAN code: MD06TRPCAA518490C00467AA</w:t>
            </w:r>
          </w:p>
          <w:p w14:paraId="308A28F2" w14:textId="77777777" w:rsidR="00DD1AB8" w:rsidRPr="00041E8B" w:rsidRDefault="00DD1AB8">
            <w:pPr>
              <w:ind w:firstLine="284"/>
              <w:jc w:val="both"/>
              <w:rPr>
                <w:rFonts w:ascii="Times New Roman" w:hAnsi="Times New Roman" w:cs="Times New Roman"/>
                <w:b/>
                <w:lang w:val="ro-MD"/>
              </w:rPr>
            </w:pPr>
          </w:p>
        </w:tc>
      </w:tr>
    </w:tbl>
    <w:p w14:paraId="39DDC258" w14:textId="77777777" w:rsidR="00DD1AB8" w:rsidRPr="00041E8B" w:rsidRDefault="009337CD">
      <w:pPr>
        <w:ind w:firstLine="567"/>
        <w:jc w:val="both"/>
        <w:rPr>
          <w:lang w:val="ro-MD"/>
        </w:rPr>
      </w:pPr>
      <w:r w:rsidRPr="00041E8B">
        <w:rPr>
          <w:rFonts w:ascii="Times New Roman" w:hAnsi="Times New Roman"/>
          <w:b/>
          <w:i/>
          <w:lang w:val="ro-MD"/>
        </w:rPr>
        <w:lastRenderedPageBreak/>
        <w:t>The payment destination shall indicate the name of the asset requested for privatization.</w:t>
      </w:r>
    </w:p>
    <w:p w14:paraId="0B7589F5" w14:textId="77777777" w:rsidR="00DD1AB8" w:rsidRPr="00041E8B" w:rsidRDefault="00DD1AB8">
      <w:pPr>
        <w:pStyle w:val="BodyTextIndent"/>
        <w:ind w:firstLine="284"/>
        <w:rPr>
          <w:rFonts w:ascii="Times New Roman" w:hAnsi="Times New Roman" w:cs="Times New Roman"/>
          <w:b/>
          <w:sz w:val="6"/>
          <w:szCs w:val="6"/>
          <w:lang w:val="ro-MD"/>
        </w:rPr>
      </w:pPr>
    </w:p>
    <w:p w14:paraId="373A2344" w14:textId="067EF9EB" w:rsidR="00DD1AB8" w:rsidRPr="00041E8B" w:rsidRDefault="009337CD">
      <w:pPr>
        <w:pStyle w:val="1"/>
        <w:ind w:left="-142" w:firstLine="568"/>
        <w:jc w:val="both"/>
        <w:rPr>
          <w:rFonts w:ascii="Times New Roman" w:hAnsi="Times New Roman" w:cs="Times New Roman"/>
          <w:b w:val="0"/>
          <w:sz w:val="20"/>
          <w:lang w:val="ro-MD"/>
        </w:rPr>
      </w:pPr>
      <w:r w:rsidRPr="00041E8B">
        <w:rPr>
          <w:rFonts w:ascii="Times New Roman" w:hAnsi="Times New Roman"/>
          <w:b w:val="0"/>
          <w:sz w:val="20"/>
          <w:lang w:val="ro-MD"/>
        </w:rPr>
        <w:t>For participation in the auctions, legal persons from the Republic of Moldova, foreign natural and leg</w:t>
      </w:r>
      <w:r w:rsidRPr="00041E8B">
        <w:rPr>
          <w:rFonts w:ascii="Times New Roman" w:hAnsi="Times New Roman"/>
          <w:b w:val="0"/>
          <w:sz w:val="20"/>
          <w:lang w:val="ro-MD"/>
        </w:rPr>
        <w:t xml:space="preserve">al persons, and stateless persons shall pay a participation fee of </w:t>
      </w:r>
      <w:r w:rsidRPr="009337CD">
        <w:rPr>
          <w:rFonts w:ascii="Times New Roman" w:hAnsi="Times New Roman"/>
          <w:bCs/>
          <w:sz w:val="20"/>
          <w:lang w:val="ro-MD"/>
        </w:rPr>
        <w:t>6,000.00</w:t>
      </w:r>
      <w:r w:rsidRPr="00041E8B">
        <w:rPr>
          <w:rFonts w:ascii="Times New Roman" w:hAnsi="Times New Roman"/>
          <w:b w:val="0"/>
          <w:sz w:val="20"/>
          <w:lang w:val="ro-MD"/>
        </w:rPr>
        <w:t xml:space="preserve"> </w:t>
      </w:r>
      <w:r w:rsidRPr="009337CD">
        <w:rPr>
          <w:rFonts w:ascii="Times New Roman" w:hAnsi="Times New Roman"/>
          <w:bCs/>
          <w:sz w:val="20"/>
          <w:lang w:val="ro-MD"/>
        </w:rPr>
        <w:t>MDL</w:t>
      </w:r>
      <w:r w:rsidRPr="00041E8B">
        <w:rPr>
          <w:rFonts w:ascii="Times New Roman" w:hAnsi="Times New Roman"/>
          <w:b w:val="0"/>
          <w:sz w:val="20"/>
          <w:lang w:val="ro-MD"/>
        </w:rPr>
        <w:t xml:space="preserve">, and natural persons from the Republic of Moldova - </w:t>
      </w:r>
      <w:r w:rsidRPr="009337CD">
        <w:rPr>
          <w:rFonts w:ascii="Times New Roman" w:hAnsi="Times New Roman"/>
          <w:bCs/>
          <w:sz w:val="20"/>
          <w:lang w:val="ro-MD"/>
        </w:rPr>
        <w:t>1,500.00</w:t>
      </w:r>
      <w:r w:rsidRPr="00041E8B">
        <w:rPr>
          <w:rFonts w:ascii="Times New Roman" w:hAnsi="Times New Roman"/>
          <w:b w:val="0"/>
          <w:sz w:val="20"/>
          <w:lang w:val="ro-MD"/>
        </w:rPr>
        <w:t xml:space="preserve"> </w:t>
      </w:r>
      <w:r w:rsidRPr="009337CD">
        <w:rPr>
          <w:rFonts w:ascii="Times New Roman" w:hAnsi="Times New Roman"/>
          <w:bCs/>
          <w:sz w:val="20"/>
          <w:lang w:val="ro-MD"/>
        </w:rPr>
        <w:t>MDL</w:t>
      </w:r>
      <w:r w:rsidRPr="00041E8B">
        <w:rPr>
          <w:rFonts w:ascii="Times New Roman" w:hAnsi="Times New Roman"/>
          <w:b w:val="0"/>
          <w:sz w:val="20"/>
          <w:lang w:val="ro-MD"/>
        </w:rPr>
        <w:t>, to the settlement account indicated above.</w:t>
      </w:r>
    </w:p>
    <w:p w14:paraId="4C67C86F" w14:textId="77777777" w:rsidR="00DD1AB8" w:rsidRPr="00041E8B" w:rsidRDefault="009337CD">
      <w:pPr>
        <w:pStyle w:val="1"/>
        <w:ind w:left="-142" w:firstLine="568"/>
        <w:jc w:val="both"/>
        <w:rPr>
          <w:rFonts w:ascii="Times New Roman" w:hAnsi="Times New Roman" w:cs="Times New Roman"/>
          <w:b w:val="0"/>
          <w:sz w:val="20"/>
          <w:lang w:val="ro-MD"/>
        </w:rPr>
      </w:pPr>
      <w:r w:rsidRPr="00041E8B">
        <w:rPr>
          <w:rFonts w:ascii="Times New Roman" w:hAnsi="Times New Roman"/>
          <w:b w:val="0"/>
          <w:sz w:val="20"/>
          <w:lang w:val="ro-MD"/>
        </w:rPr>
        <w:t>The participant has the right to withdraw the auction participation</w:t>
      </w:r>
      <w:r w:rsidRPr="00041E8B">
        <w:rPr>
          <w:rFonts w:ascii="Times New Roman" w:hAnsi="Times New Roman"/>
          <w:b w:val="0"/>
          <w:sz w:val="20"/>
          <w:lang w:val="ro-MD"/>
        </w:rPr>
        <w:t xml:space="preserve"> application, but no later than 3 working days before the date of the auctions, with refund of the deposit.</w:t>
      </w:r>
    </w:p>
    <w:p w14:paraId="44813745" w14:textId="77777777" w:rsidR="00DD1AB8" w:rsidRPr="00041E8B" w:rsidRDefault="009337CD">
      <w:pPr>
        <w:pStyle w:val="1"/>
        <w:ind w:left="-142" w:firstLine="568"/>
        <w:jc w:val="both"/>
        <w:rPr>
          <w:rFonts w:ascii="Times New Roman" w:hAnsi="Times New Roman" w:cs="Times New Roman"/>
          <w:b w:val="0"/>
          <w:sz w:val="20"/>
          <w:lang w:val="ro-MD"/>
        </w:rPr>
      </w:pPr>
      <w:r w:rsidRPr="00041E8B">
        <w:rPr>
          <w:rFonts w:ascii="Times New Roman" w:hAnsi="Times New Roman"/>
          <w:b w:val="0"/>
          <w:sz w:val="20"/>
          <w:lang w:val="ro-MD"/>
        </w:rPr>
        <w:t>If a participant intends to bid for several assets, the deposit shall be paid for each asset separately. The deposit of the auction winner is includ</w:t>
      </w:r>
      <w:r w:rsidRPr="00041E8B">
        <w:rPr>
          <w:rFonts w:ascii="Times New Roman" w:hAnsi="Times New Roman"/>
          <w:b w:val="0"/>
          <w:sz w:val="20"/>
          <w:lang w:val="ro-MD"/>
        </w:rPr>
        <w:t>ed in the price of the purchased asset.</w:t>
      </w:r>
    </w:p>
    <w:p w14:paraId="2C322FF4" w14:textId="77777777" w:rsidR="00DD1AB8" w:rsidRPr="00041E8B" w:rsidRDefault="009337CD">
      <w:pPr>
        <w:pStyle w:val="1"/>
        <w:ind w:left="-142" w:firstLine="568"/>
        <w:jc w:val="both"/>
        <w:rPr>
          <w:rFonts w:ascii="Times New Roman" w:hAnsi="Times New Roman" w:cs="Times New Roman"/>
          <w:b w:val="0"/>
          <w:sz w:val="20"/>
          <w:lang w:val="ro-MD"/>
        </w:rPr>
      </w:pPr>
      <w:r w:rsidRPr="00041E8B">
        <w:rPr>
          <w:rFonts w:ascii="Times New Roman" w:hAnsi="Times New Roman"/>
          <w:b w:val="0"/>
          <w:sz w:val="20"/>
          <w:lang w:val="ro-MD"/>
        </w:rPr>
        <w:t>The participant who has been awarded the asset is obliged to sign the minutes on the auction results, pay the price of the asset, sign the sale-purchase contract and ensure registration of the asset privatized at auc</w:t>
      </w:r>
      <w:r w:rsidRPr="00041E8B">
        <w:rPr>
          <w:rFonts w:ascii="Times New Roman" w:hAnsi="Times New Roman"/>
          <w:b w:val="0"/>
          <w:sz w:val="20"/>
          <w:lang w:val="ro-MD"/>
        </w:rPr>
        <w:t>tion, in accordance with the legislation in force.</w:t>
      </w:r>
    </w:p>
    <w:p w14:paraId="1C666DF9" w14:textId="77777777" w:rsidR="00DD1AB8" w:rsidRPr="00041E8B" w:rsidRDefault="009337CD">
      <w:pPr>
        <w:pStyle w:val="1"/>
        <w:ind w:left="-142" w:firstLine="568"/>
        <w:jc w:val="both"/>
        <w:rPr>
          <w:rFonts w:ascii="Times New Roman" w:hAnsi="Times New Roman" w:cs="Times New Roman"/>
          <w:b w:val="0"/>
          <w:sz w:val="20"/>
          <w:lang w:val="ro-MD"/>
        </w:rPr>
      </w:pPr>
      <w:r w:rsidRPr="00041E8B">
        <w:rPr>
          <w:rFonts w:ascii="Times New Roman" w:hAnsi="Times New Roman"/>
          <w:b w:val="0"/>
          <w:sz w:val="20"/>
          <w:lang w:val="ro-MD"/>
        </w:rPr>
        <w:t xml:space="preserve">After the auction winner is designated, the Public Property Agency shall transmit to the Competition Council the information regarding the winner, for the examination of any potential economic </w:t>
      </w:r>
      <w:r w:rsidRPr="00041E8B">
        <w:rPr>
          <w:rFonts w:ascii="Times New Roman" w:hAnsi="Times New Roman"/>
          <w:b w:val="0"/>
          <w:sz w:val="20"/>
          <w:lang w:val="ro-MD"/>
        </w:rPr>
        <w:t>concentration risks and for ensuring compliance with Competition Law No. 183/2012. The sale-purchase contract shall be signed only after obtaining the opinion of the Competition Council, under the law.</w:t>
      </w:r>
    </w:p>
    <w:p w14:paraId="2095A421" w14:textId="77777777" w:rsidR="00DD1AB8" w:rsidRPr="00041E8B" w:rsidRDefault="009337CD">
      <w:pPr>
        <w:pStyle w:val="1"/>
        <w:ind w:left="-142" w:firstLine="568"/>
        <w:jc w:val="both"/>
        <w:rPr>
          <w:lang w:val="ro-MD"/>
        </w:rPr>
      </w:pPr>
      <w:r w:rsidRPr="00041E8B">
        <w:rPr>
          <w:rFonts w:ascii="Times New Roman" w:hAnsi="Times New Roman"/>
          <w:b w:val="0"/>
          <w:sz w:val="20"/>
          <w:lang w:val="ro-MD"/>
        </w:rPr>
        <w:t>A participant who has been awarded the asset but refus</w:t>
      </w:r>
      <w:r w:rsidRPr="00041E8B">
        <w:rPr>
          <w:rFonts w:ascii="Times New Roman" w:hAnsi="Times New Roman"/>
          <w:b w:val="0"/>
          <w:sz w:val="20"/>
          <w:lang w:val="ro-MD"/>
        </w:rPr>
        <w:t>es to sign the minutes on the auction results shall be deprived of the right to continue participating in the auctions for that asset. In this case, the deposited amount shall not be refunded.</w:t>
      </w:r>
    </w:p>
    <w:p w14:paraId="27C64215" w14:textId="77777777" w:rsidR="00DD1AB8" w:rsidRPr="00041E8B" w:rsidRDefault="009337CD">
      <w:pPr>
        <w:pStyle w:val="1"/>
        <w:ind w:left="-142" w:firstLine="568"/>
        <w:jc w:val="both"/>
        <w:rPr>
          <w:rFonts w:ascii="Times New Roman" w:hAnsi="Times New Roman" w:cs="Times New Roman"/>
          <w:b w:val="0"/>
          <w:sz w:val="20"/>
          <w:lang w:val="ro-MD"/>
        </w:rPr>
      </w:pPr>
      <w:r w:rsidRPr="00041E8B">
        <w:rPr>
          <w:rFonts w:ascii="Times New Roman" w:hAnsi="Times New Roman"/>
          <w:b w:val="0"/>
          <w:sz w:val="20"/>
          <w:lang w:val="ro-MD"/>
        </w:rPr>
        <w:t xml:space="preserve">Within </w:t>
      </w:r>
      <w:r w:rsidRPr="009337CD">
        <w:rPr>
          <w:rFonts w:ascii="Times New Roman" w:hAnsi="Times New Roman"/>
          <w:bCs/>
          <w:sz w:val="20"/>
          <w:lang w:val="ro-MD"/>
        </w:rPr>
        <w:t>20 days</w:t>
      </w:r>
      <w:r w:rsidRPr="00041E8B">
        <w:rPr>
          <w:rFonts w:ascii="Times New Roman" w:hAnsi="Times New Roman"/>
          <w:b w:val="0"/>
          <w:sz w:val="20"/>
          <w:lang w:val="ro-MD"/>
        </w:rPr>
        <w:t xml:space="preserve"> from the date of signing the minutes on the resu</w:t>
      </w:r>
      <w:r w:rsidRPr="00041E8B">
        <w:rPr>
          <w:rFonts w:ascii="Times New Roman" w:hAnsi="Times New Roman"/>
          <w:b w:val="0"/>
          <w:sz w:val="20"/>
          <w:lang w:val="ro-MD"/>
        </w:rPr>
        <w:t xml:space="preserve">lts of the open outcry auction, the buyer shall pay the price of the awarded asset and the </w:t>
      </w:r>
      <w:r w:rsidRPr="009337CD">
        <w:rPr>
          <w:rFonts w:ascii="Times New Roman" w:hAnsi="Times New Roman"/>
          <w:bCs/>
          <w:sz w:val="20"/>
          <w:lang w:val="ro-MD"/>
        </w:rPr>
        <w:t>private tax amounting to 1%</w:t>
      </w:r>
      <w:r w:rsidRPr="00041E8B">
        <w:rPr>
          <w:rFonts w:ascii="Times New Roman" w:hAnsi="Times New Roman"/>
          <w:b w:val="0"/>
          <w:sz w:val="20"/>
          <w:lang w:val="ro-MD"/>
        </w:rPr>
        <w:t xml:space="preserve"> of the asset purchase value, according to the Budget Law.</w:t>
      </w:r>
    </w:p>
    <w:p w14:paraId="7BE1ED07" w14:textId="77777777" w:rsidR="00DD1AB8" w:rsidRPr="00041E8B" w:rsidRDefault="009337CD">
      <w:pPr>
        <w:pStyle w:val="1"/>
        <w:ind w:left="-142" w:firstLine="568"/>
        <w:jc w:val="both"/>
        <w:rPr>
          <w:rFonts w:ascii="Times New Roman" w:hAnsi="Times New Roman" w:cs="Times New Roman"/>
          <w:b w:val="0"/>
          <w:sz w:val="20"/>
          <w:lang w:val="ro-MD"/>
        </w:rPr>
      </w:pPr>
      <w:r w:rsidRPr="00041E8B">
        <w:rPr>
          <w:rFonts w:ascii="Times New Roman" w:hAnsi="Times New Roman"/>
          <w:b w:val="0"/>
          <w:sz w:val="20"/>
          <w:lang w:val="ro-MD"/>
        </w:rPr>
        <w:t xml:space="preserve">In case of failure to pay the price and the private tax within the established </w:t>
      </w:r>
      <w:r w:rsidRPr="00041E8B">
        <w:rPr>
          <w:rFonts w:ascii="Times New Roman" w:hAnsi="Times New Roman"/>
          <w:b w:val="0"/>
          <w:sz w:val="20"/>
          <w:lang w:val="ro-MD"/>
        </w:rPr>
        <w:t>deadlines, the seller, based on the decision of the Commission, shall cancel the auction results by issuing an order, and a copy thereof shall be sent to the buyer. In such cases, the deposit shall not be refunded.</w:t>
      </w:r>
    </w:p>
    <w:p w14:paraId="254F17BC" w14:textId="77777777" w:rsidR="00DD1AB8" w:rsidRPr="00041E8B" w:rsidRDefault="009337CD">
      <w:pPr>
        <w:pStyle w:val="1"/>
        <w:ind w:left="-142" w:firstLine="568"/>
        <w:jc w:val="both"/>
        <w:rPr>
          <w:rFonts w:ascii="Times New Roman" w:hAnsi="Times New Roman" w:cs="Times New Roman"/>
          <w:b w:val="0"/>
          <w:sz w:val="20"/>
          <w:lang w:val="ro-MD"/>
        </w:rPr>
      </w:pPr>
      <w:r w:rsidRPr="00041E8B">
        <w:rPr>
          <w:rFonts w:ascii="Times New Roman" w:hAnsi="Times New Roman"/>
          <w:b w:val="0"/>
          <w:sz w:val="20"/>
          <w:lang w:val="ro-MD"/>
        </w:rPr>
        <w:t xml:space="preserve">Within 7 days after payment for the </w:t>
      </w:r>
      <w:r w:rsidRPr="00041E8B">
        <w:rPr>
          <w:rFonts w:ascii="Times New Roman" w:hAnsi="Times New Roman"/>
          <w:b w:val="0"/>
          <w:sz w:val="20"/>
          <w:lang w:val="ro-MD"/>
        </w:rPr>
        <w:t>asset, the parties shall conclude the sale-purchase contract for the awarded asset, which shall be signed by the persons authorized with this right on behalf of the seller and the buyer.</w:t>
      </w:r>
    </w:p>
    <w:p w14:paraId="664E5A3E" w14:textId="77777777" w:rsidR="00DD1AB8" w:rsidRPr="00041E8B" w:rsidRDefault="009337CD">
      <w:pPr>
        <w:pStyle w:val="1"/>
        <w:ind w:left="-142" w:firstLine="568"/>
        <w:jc w:val="both"/>
        <w:rPr>
          <w:rFonts w:ascii="Times New Roman" w:hAnsi="Times New Roman" w:cs="Times New Roman"/>
          <w:b w:val="0"/>
          <w:sz w:val="20"/>
          <w:lang w:val="ro-MD"/>
        </w:rPr>
      </w:pPr>
      <w:r w:rsidRPr="00041E8B">
        <w:rPr>
          <w:rFonts w:ascii="Times New Roman" w:hAnsi="Times New Roman"/>
          <w:b w:val="0"/>
          <w:sz w:val="20"/>
          <w:lang w:val="ro-MD"/>
        </w:rPr>
        <w:t>Participants have the right to participate personally or through thei</w:t>
      </w:r>
      <w:r w:rsidRPr="00041E8B">
        <w:rPr>
          <w:rFonts w:ascii="Times New Roman" w:hAnsi="Times New Roman"/>
          <w:b w:val="0"/>
          <w:sz w:val="20"/>
          <w:lang w:val="ro-MD"/>
        </w:rPr>
        <w:t>r representatives, mandated in the established manner; to review the documents concerning the assets put up for auction; to examine on site the asset put up for auction; and to withdraw the auction participation application, but no later than 3 working day</w:t>
      </w:r>
      <w:r w:rsidRPr="00041E8B">
        <w:rPr>
          <w:rFonts w:ascii="Times New Roman" w:hAnsi="Times New Roman"/>
          <w:b w:val="0"/>
          <w:sz w:val="20"/>
          <w:lang w:val="ro-MD"/>
        </w:rPr>
        <w:t>s before the date of the auctions, with refund of the deposit.</w:t>
      </w:r>
    </w:p>
    <w:p w14:paraId="66E8D948" w14:textId="77777777" w:rsidR="00DD1AB8" w:rsidRPr="00041E8B" w:rsidRDefault="009337CD">
      <w:pPr>
        <w:pStyle w:val="1"/>
        <w:ind w:left="-142" w:firstLine="568"/>
        <w:jc w:val="both"/>
        <w:rPr>
          <w:rFonts w:ascii="Times New Roman" w:hAnsi="Times New Roman" w:cs="Times New Roman"/>
          <w:b w:val="0"/>
          <w:sz w:val="20"/>
          <w:lang w:val="ro-MD"/>
        </w:rPr>
      </w:pPr>
      <w:r w:rsidRPr="00041E8B">
        <w:rPr>
          <w:rFonts w:ascii="Times New Roman" w:hAnsi="Times New Roman"/>
          <w:b w:val="0"/>
          <w:sz w:val="20"/>
          <w:lang w:val="ro-MD"/>
        </w:rPr>
        <w:t>By submitting the auction participation application, the participant confirms that he/she has taken note of the factual condition of the requested lot and has no claims.</w:t>
      </w:r>
    </w:p>
    <w:p w14:paraId="0DE49A6B" w14:textId="77777777" w:rsidR="00DD1AB8" w:rsidRPr="00041E8B" w:rsidRDefault="009337CD">
      <w:pPr>
        <w:pStyle w:val="1"/>
        <w:ind w:left="-142" w:firstLine="568"/>
        <w:jc w:val="both"/>
        <w:rPr>
          <w:rFonts w:ascii="Times New Roman" w:hAnsi="Times New Roman" w:cs="Times New Roman"/>
          <w:b w:val="0"/>
          <w:sz w:val="20"/>
          <w:lang w:val="ro-MD"/>
        </w:rPr>
      </w:pPr>
      <w:r w:rsidRPr="00041E8B">
        <w:rPr>
          <w:rFonts w:ascii="Times New Roman" w:hAnsi="Times New Roman"/>
          <w:b w:val="0"/>
          <w:sz w:val="20"/>
          <w:lang w:val="ro-MD"/>
        </w:rPr>
        <w:t>Potential buyers may co</w:t>
      </w:r>
      <w:r w:rsidRPr="00041E8B">
        <w:rPr>
          <w:rFonts w:ascii="Times New Roman" w:hAnsi="Times New Roman"/>
          <w:b w:val="0"/>
          <w:sz w:val="20"/>
          <w:lang w:val="ro-MD"/>
        </w:rPr>
        <w:t>nsult the file of the asset put up for privatization at the headquarters of the Public Property Agency and may carry out visits to the enterprise, in order to examine the condition of the assets, infrastructure, operational processes and conditions for car</w:t>
      </w:r>
      <w:r w:rsidRPr="00041E8B">
        <w:rPr>
          <w:rFonts w:ascii="Times New Roman" w:hAnsi="Times New Roman"/>
          <w:b w:val="0"/>
          <w:sz w:val="20"/>
          <w:lang w:val="ro-MD"/>
        </w:rPr>
        <w:t>rying out the activity, on working days (Monday-Friday), between 08:00 and 17:00.</w:t>
      </w:r>
    </w:p>
    <w:p w14:paraId="1604A6A2" w14:textId="77777777" w:rsidR="00DD1AB8" w:rsidRPr="00041E8B" w:rsidRDefault="009337CD">
      <w:pPr>
        <w:pStyle w:val="1"/>
        <w:ind w:left="-142" w:firstLine="568"/>
        <w:jc w:val="both"/>
        <w:rPr>
          <w:rStyle w:val="Hyperlink"/>
          <w:lang w:val="ro-MD"/>
        </w:rPr>
      </w:pPr>
      <w:r w:rsidRPr="00041E8B">
        <w:rPr>
          <w:rFonts w:ascii="Times New Roman" w:hAnsi="Times New Roman"/>
          <w:b w:val="0"/>
          <w:sz w:val="20"/>
          <w:lang w:val="ro-MD"/>
        </w:rPr>
        <w:t xml:space="preserve">Additional information on familiarization with the documents regarding the assets put up for sale and on the conduct of the auction may be requested from the Public Property </w:t>
      </w:r>
      <w:r w:rsidRPr="00041E8B">
        <w:rPr>
          <w:rFonts w:ascii="Times New Roman" w:hAnsi="Times New Roman"/>
          <w:b w:val="0"/>
          <w:sz w:val="20"/>
          <w:lang w:val="ro-MD"/>
        </w:rPr>
        <w:t>Agency, tel. +373(22) 221-457, tel. +373+37367868686, email: iulia.pavlov@app.gov.md, ludmila.balan@app.gov.md.</w:t>
      </w:r>
    </w:p>
    <w:p w14:paraId="4B794B53" w14:textId="77777777" w:rsidR="00DD1AB8" w:rsidRPr="00041E8B" w:rsidRDefault="009337CD">
      <w:pPr>
        <w:ind w:left="-142" w:firstLine="568"/>
        <w:jc w:val="both"/>
        <w:rPr>
          <w:rFonts w:ascii="Times New Roman" w:hAnsi="Times New Roman" w:cs="Times New Roman"/>
          <w:b/>
          <w:spacing w:val="6"/>
          <w:lang w:val="ro-MD"/>
        </w:rPr>
      </w:pPr>
      <w:r w:rsidRPr="00041E8B">
        <w:rPr>
          <w:rFonts w:ascii="Times New Roman" w:hAnsi="Times New Roman"/>
          <w:b/>
          <w:lang w:val="ro-MD"/>
        </w:rPr>
        <w:t xml:space="preserve">The auction will be held on 20 August 2026, at 10:30, at the following address: MD-2012, Chișinău mun., 78 Vasile Alecsandri Street, 4th floor, </w:t>
      </w:r>
      <w:r w:rsidRPr="00041E8B">
        <w:rPr>
          <w:rFonts w:ascii="Times New Roman" w:hAnsi="Times New Roman"/>
          <w:b/>
          <w:lang w:val="ro-MD"/>
        </w:rPr>
        <w:t>office 402.</w:t>
      </w:r>
    </w:p>
    <w:p w14:paraId="074B8B05" w14:textId="77777777" w:rsidR="00DD1AB8" w:rsidRPr="00041E8B" w:rsidRDefault="00DD1AB8">
      <w:pPr>
        <w:rPr>
          <w:rFonts w:ascii="Times New Roman" w:hAnsi="Times New Roman" w:cs="Times New Roman"/>
          <w:b/>
          <w:spacing w:val="6"/>
          <w:sz w:val="12"/>
          <w:lang w:val="ro-MD"/>
        </w:rPr>
      </w:pPr>
    </w:p>
    <w:p w14:paraId="7820E673" w14:textId="77777777" w:rsidR="00DD1AB8" w:rsidRPr="00041E8B" w:rsidRDefault="00DD1AB8">
      <w:pPr>
        <w:rPr>
          <w:rFonts w:ascii="Times New Roman" w:hAnsi="Times New Roman" w:cs="Times New Roman"/>
          <w:b/>
          <w:spacing w:val="6"/>
          <w:sz w:val="12"/>
          <w:lang w:val="ro-MD"/>
        </w:rPr>
      </w:pPr>
    </w:p>
    <w:p w14:paraId="2135CD5B" w14:textId="77777777" w:rsidR="00DD1AB8" w:rsidRPr="00041E8B" w:rsidRDefault="00DD1AB8">
      <w:pPr>
        <w:rPr>
          <w:rFonts w:ascii="Times New Roman" w:hAnsi="Times New Roman" w:cs="Times New Roman"/>
          <w:b/>
          <w:spacing w:val="6"/>
          <w:sz w:val="12"/>
          <w:lang w:val="ro-MD"/>
        </w:rPr>
      </w:pPr>
    </w:p>
    <w:p w14:paraId="2813CE0A" w14:textId="77777777" w:rsidR="00DD1AB8" w:rsidRPr="00041E8B" w:rsidRDefault="009337CD">
      <w:pPr>
        <w:ind w:firstLine="567"/>
        <w:rPr>
          <w:rFonts w:ascii="Times New Roman" w:hAnsi="Times New Roman" w:cs="Times New Roman"/>
          <w:b/>
          <w:lang w:val="ro-MD"/>
        </w:rPr>
      </w:pPr>
      <w:r w:rsidRPr="00041E8B">
        <w:rPr>
          <w:rFonts w:ascii="Times New Roman" w:hAnsi="Times New Roman"/>
          <w:b/>
          <w:lang w:val="ro-MD"/>
        </w:rPr>
        <w:t>Director General of</w:t>
      </w:r>
    </w:p>
    <w:p w14:paraId="1AD40F08" w14:textId="77777777" w:rsidR="00DD1AB8" w:rsidRPr="00041E8B" w:rsidRDefault="009337CD">
      <w:pPr>
        <w:ind w:firstLine="567"/>
        <w:rPr>
          <w:lang w:val="ro-MD"/>
        </w:rPr>
      </w:pPr>
      <w:r w:rsidRPr="00041E8B">
        <w:rPr>
          <w:rFonts w:ascii="Times New Roman" w:hAnsi="Times New Roman"/>
          <w:b/>
          <w:lang w:val="ro-MD"/>
        </w:rPr>
        <w:t>the Public Property Agency                                                                                               Roman COJUHARI</w:t>
      </w:r>
    </w:p>
    <w:sectPr w:rsidR="00DD1AB8" w:rsidRPr="00041E8B">
      <w:pgSz w:w="11906" w:h="16838"/>
      <w:pgMar w:top="284" w:right="851" w:bottom="426"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Rum;Arial">
    <w:panose1 w:val="00000000000000000000"/>
    <w:charset w:val="00"/>
    <w:family w:val="roman"/>
    <w:notTrueType/>
    <w:pitch w:val="default"/>
  </w:font>
  <w:font w:name="Liberation Sans">
    <w:altName w:val="Arial"/>
    <w:charset w:val="00"/>
    <w:family w:val="swiss"/>
    <w:pitch w:val="variable"/>
  </w:font>
  <w:font w:name="Noto Sans CJK S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023"/>
    <w:multiLevelType w:val="multilevel"/>
    <w:tmpl w:val="A0FA12BE"/>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4AA79BE"/>
    <w:multiLevelType w:val="multilevel"/>
    <w:tmpl w:val="82CAF1BE"/>
    <w:lvl w:ilvl="0">
      <w:start w:val="1"/>
      <w:numFmt w:val="decimal"/>
      <w:lvlText w:val="%1."/>
      <w:lvlJc w:val="center"/>
      <w:pPr>
        <w:tabs>
          <w:tab w:val="num" w:pos="397"/>
        </w:tabs>
        <w:ind w:left="483" w:hanging="483"/>
      </w:pPr>
      <w:rPr>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07D5DAD"/>
    <w:multiLevelType w:val="multilevel"/>
    <w:tmpl w:val="E8A80B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autoHyphenation/>
  <w:hyphenationZone w:val="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1AB8"/>
    <w:rsid w:val="00041E8B"/>
    <w:rsid w:val="009337CD"/>
    <w:rsid w:val="00DD1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80D38"/>
  <w15:docId w15:val="{27C2DC15-53CF-463E-8A8B-39A39FDC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Batang" w:eastAsia="Batang" w:hAnsi="Batang" w:cs="Batang"/>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Times New Roman" w:hAnsi="Times New Roman" w:cs="Times New Roman"/>
      <w:b/>
      <w:bCs w:val="0"/>
    </w:rPr>
  </w:style>
  <w:style w:type="character" w:customStyle="1" w:styleId="WW8Num3z0">
    <w:name w:val="WW8Num3z0"/>
    <w:qFormat/>
    <w:rPr>
      <w:rFonts w:ascii="Symbol" w:hAnsi="Symbol" w:cs="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0">
    <w:name w:val="WW8Num4z0"/>
    <w:qFormat/>
    <w:rPr>
      <w:b/>
    </w:rPr>
  </w:style>
  <w:style w:type="character" w:customStyle="1" w:styleId="WW8Num5z0">
    <w:name w:val="WW8Num5z0"/>
    <w:qFormat/>
    <w:rPr>
      <w:b/>
    </w:rPr>
  </w:style>
  <w:style w:type="character" w:customStyle="1" w:styleId="WW8Num6z0">
    <w:name w:val="WW8Num6z0"/>
    <w:qFormat/>
    <w:rPr>
      <w:rFonts w:ascii="Cambria Math" w:hAnsi="Cambria Math" w:cs="Cambria Math"/>
    </w:rPr>
  </w:style>
  <w:style w:type="character" w:customStyle="1" w:styleId="WW8Num6z1">
    <w:name w:val="WW8Num6z1"/>
    <w:qFormat/>
    <w:rPr>
      <w:rFonts w:ascii="Tahoma" w:hAnsi="Tahoma" w:cs="Tahoma"/>
    </w:rPr>
  </w:style>
  <w:style w:type="character" w:customStyle="1" w:styleId="WW8Num6z4">
    <w:name w:val="WW8Num6z4"/>
    <w:qFormat/>
    <w:rPr>
      <w:rFonts w:ascii="#SchoolBookRum;Arial" w:hAnsi="#SchoolBookRum;Arial" w:cs="#SchoolBookRum;Arial"/>
    </w:rPr>
  </w:style>
  <w:style w:type="character" w:customStyle="1" w:styleId="WW8Num7z0">
    <w:name w:val="WW8Num7z0"/>
    <w:qFormat/>
    <w:rPr>
      <w:rFonts w:ascii="Times New Roman" w:hAnsi="Times New Roman" w:cs="Times New Roman"/>
      <w:b/>
      <w:bCs w:val="0"/>
    </w:rPr>
  </w:style>
  <w:style w:type="character" w:customStyle="1" w:styleId="WW8Num8z0">
    <w:name w:val="WW8Num8z0"/>
    <w:qFormat/>
  </w:style>
  <w:style w:type="character" w:customStyle="1" w:styleId="WW8Num9z0">
    <w:name w:val="WW8Num9z0"/>
    <w:qFormat/>
    <w:rPr>
      <w:rFonts w:ascii="Cambria Math" w:hAnsi="Cambria Math" w:cs="Cambria Math"/>
    </w:rPr>
  </w:style>
  <w:style w:type="character" w:customStyle="1" w:styleId="WW8Num9z1">
    <w:name w:val="WW8Num9z1"/>
    <w:qFormat/>
    <w:rPr>
      <w:rFonts w:ascii="#SchoolBookRum;Arial" w:hAnsi="#SchoolBookRum;Arial" w:cs="#SchoolBookRum;Arial"/>
    </w:rPr>
  </w:style>
  <w:style w:type="character" w:customStyle="1" w:styleId="WW8Num9z2">
    <w:name w:val="WW8Num9z2"/>
    <w:qFormat/>
    <w:rPr>
      <w:rFonts w:ascii="Tahoma" w:hAnsi="Tahoma" w:cs="Tahoma"/>
    </w:rPr>
  </w:style>
  <w:style w:type="character" w:customStyle="1" w:styleId="WW8Num10z0">
    <w:name w:val="WW8Num10z0"/>
    <w:qFormat/>
    <w:rPr>
      <w:color w:val="000000"/>
    </w:rPr>
  </w:style>
  <w:style w:type="character" w:customStyle="1" w:styleId="a">
    <w:name w:val="Основной шрифт абзаца"/>
    <w:qFormat/>
  </w:style>
  <w:style w:type="character" w:styleId="Hyperlink">
    <w:name w:val="Hyperlink"/>
    <w:rPr>
      <w:color w:val="0000FF"/>
      <w:u w:val="single"/>
    </w:rPr>
  </w:style>
  <w:style w:type="character" w:styleId="Strong">
    <w:name w:val="Strong"/>
    <w:qFormat/>
    <w:rPr>
      <w:rFonts w:cs="Batang"/>
      <w:b/>
      <w:bCs/>
    </w:rPr>
  </w:style>
  <w:style w:type="character" w:customStyle="1" w:styleId="a0">
    <w:name w:val="Текст концевой сноски Знак"/>
    <w:basedOn w:val="a"/>
    <w:qFormat/>
  </w:style>
  <w:style w:type="character" w:customStyle="1" w:styleId="EndnoteCharacters">
    <w:name w:val="Endnote Characters"/>
    <w:qFormat/>
    <w:rPr>
      <w:vertAlign w:val="superscript"/>
    </w:rPr>
  </w:style>
  <w:style w:type="character" w:customStyle="1" w:styleId="a1">
    <w:name w:val="Текст выноски Знак"/>
    <w:qFormat/>
    <w:rPr>
      <w:rFonts w:ascii="Courier New" w:hAnsi="Courier New" w:cs="Courier New"/>
      <w:sz w:val="16"/>
      <w:szCs w:val="16"/>
    </w:rPr>
  </w:style>
  <w:style w:type="character" w:customStyle="1" w:styleId="a2">
    <w:name w:val="Неразрешенное упоминание"/>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center"/>
    </w:pPr>
    <w:rPr>
      <w:rFonts w:ascii="Tahoma" w:hAnsi="Tahoma" w:cs="Tahoma"/>
      <w:caps/>
      <w:color w:val="000000"/>
      <w:spacing w:val="15"/>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1">
    <w:name w:val="Подзаголовок 1"/>
    <w:basedOn w:val="Normal"/>
    <w:qFormat/>
    <w:rPr>
      <w:rFonts w:ascii="Tahoma" w:hAnsi="Tahoma" w:cs="Tahoma"/>
      <w:b/>
      <w:sz w:val="36"/>
    </w:rPr>
  </w:style>
  <w:style w:type="paragraph" w:styleId="BodyTextIndent">
    <w:name w:val="Body Text Indent"/>
    <w:basedOn w:val="Normal"/>
    <w:pPr>
      <w:ind w:firstLine="252"/>
      <w:jc w:val="both"/>
    </w:pPr>
    <w:rPr>
      <w:rFonts w:ascii="Symbol" w:hAnsi="Symbol" w:cs="Symbol"/>
      <w:lang w:val="ro-RO"/>
    </w:rPr>
  </w:style>
  <w:style w:type="paragraph" w:customStyle="1" w:styleId="2">
    <w:name w:val="Основной текст с отступом 2"/>
    <w:basedOn w:val="Normal"/>
    <w:qFormat/>
    <w:pPr>
      <w:tabs>
        <w:tab w:val="left" w:pos="8712"/>
      </w:tabs>
      <w:autoSpaceDE w:val="0"/>
      <w:ind w:left="432"/>
      <w:jc w:val="both"/>
    </w:pPr>
    <w:rPr>
      <w:rFonts w:ascii="Symbol" w:hAnsi="Symbol" w:cs="Symbol"/>
      <w:b/>
      <w:lang w:val="ro-RO"/>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pPr>
      <w:widowControl w:val="0"/>
      <w:tabs>
        <w:tab w:val="center" w:pos="4320"/>
        <w:tab w:val="right" w:pos="8640"/>
      </w:tabs>
      <w:overflowPunct w:val="0"/>
      <w:autoSpaceDE w:val="0"/>
      <w:textAlignment w:val="baseline"/>
    </w:pPr>
    <w:rPr>
      <w:lang w:val="en-AU"/>
    </w:rPr>
  </w:style>
  <w:style w:type="paragraph" w:customStyle="1" w:styleId="CharChar">
    <w:name w:val="Знак Знак Char Char Знак"/>
    <w:basedOn w:val="Normal"/>
    <w:qFormat/>
    <w:pPr>
      <w:spacing w:after="160" w:line="240" w:lineRule="exact"/>
    </w:pPr>
    <w:rPr>
      <w:rFonts w:ascii="Symbol" w:eastAsia="Wingdings" w:hAnsi="Symbol" w:cs="Symbol"/>
      <w:lang w:val="ro-MD"/>
    </w:rPr>
  </w:style>
  <w:style w:type="paragraph" w:customStyle="1" w:styleId="CharChar0">
    <w:name w:val="Знак Знак Char Char Знак"/>
    <w:basedOn w:val="Normal"/>
    <w:qFormat/>
    <w:pPr>
      <w:spacing w:after="160" w:line="240" w:lineRule="exact"/>
    </w:pPr>
    <w:rPr>
      <w:rFonts w:ascii="Symbol" w:eastAsia="Wingdings" w:hAnsi="Symbol" w:cs="Symbol"/>
      <w:lang w:val="ro-MD"/>
    </w:rPr>
  </w:style>
  <w:style w:type="paragraph" w:styleId="EndnoteText">
    <w:name w:val="endnote text"/>
    <w:basedOn w:val="Normal"/>
  </w:style>
  <w:style w:type="paragraph" w:customStyle="1" w:styleId="a3">
    <w:name w:val="Текст выноски"/>
    <w:basedOn w:val="Normal"/>
    <w:qFormat/>
    <w:rPr>
      <w:rFonts w:ascii="Courier New" w:hAnsi="Courier New" w:cs="Courier New"/>
      <w:sz w:val="16"/>
      <w:szCs w:val="16"/>
    </w:rPr>
  </w:style>
  <w:style w:type="paragraph" w:customStyle="1" w:styleId="a4">
    <w:name w:val="Абзац списка"/>
    <w:basedOn w:val="Normal"/>
    <w:qFormat/>
    <w:pPr>
      <w:ind w:left="708"/>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1308</Words>
  <Characters>7458</Characters>
  <Application>Microsoft Office Word</Application>
  <DocSecurity>0</DocSecurity>
  <Lines>62</Lines>
  <Paragraphs>17</Paragraphs>
  <ScaleCrop>false</ScaleCrop>
  <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Notice</dc:title>
  <dc:subject>Open outcry auction for privatization of state public property assets</dc:subject>
  <dc:creator>Lidia Povolotchi</dc:creator>
  <cp:keywords>Public Property Agency, privatization, auction</cp:keywords>
  <dc:description/>
  <cp:lastModifiedBy>CV</cp:lastModifiedBy>
  <cp:revision>5</cp:revision>
  <cp:lastPrinted>2024-11-08T13:48:00Z</cp:lastPrinted>
  <dcterms:created xsi:type="dcterms:W3CDTF">2026-06-08T14:56:00Z</dcterms:created>
  <dcterms:modified xsi:type="dcterms:W3CDTF">2026-06-29T14:14:00Z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-465775534</vt:r8>
  </property>
</Properties>
</file>