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49FE" w:rsidRDefault="00FE49FE" w:rsidP="00FE49FE">
      <w:pPr>
        <w:jc w:val="center"/>
        <w:rPr>
          <w:color w:val="000000"/>
          <w:lang w:val="en-GB"/>
        </w:rPr>
      </w:pPr>
      <w:r>
        <w:rPr>
          <w:rFonts w:ascii="Trebuchet MS" w:hAnsi="Trebuchet MS"/>
          <w:noProof/>
          <w:color w:val="0000FF"/>
          <w:lang w:val="en-GB"/>
        </w:rPr>
        <w:drawing>
          <wp:inline distT="0" distB="0" distL="0" distR="0">
            <wp:extent cx="1809750" cy="1095375"/>
            <wp:effectExtent l="0" t="0" r="0" b="9525"/>
            <wp:docPr id="4" name="Картина 4" descr="ICBSS_logo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BSS_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095375"/>
                    </a:xfrm>
                    <a:prstGeom prst="rect">
                      <a:avLst/>
                    </a:prstGeom>
                    <a:noFill/>
                    <a:ln>
                      <a:noFill/>
                    </a:ln>
                  </pic:spPr>
                </pic:pic>
              </a:graphicData>
            </a:graphic>
          </wp:inline>
        </w:drawing>
      </w:r>
      <w:r>
        <w:rPr>
          <w:rFonts w:ascii="Trebuchet MS" w:hAnsi="Trebuchet MS"/>
          <w:color w:val="000000"/>
          <w:lang w:val="en-GB"/>
        </w:rPr>
        <w:t xml:space="preserve">     </w:t>
      </w:r>
      <w:r>
        <w:rPr>
          <w:rFonts w:ascii="Trebuchet MS" w:hAnsi="Trebuchet MS"/>
          <w:noProof/>
          <w:color w:val="0000FF"/>
          <w:lang w:val="en-GB"/>
        </w:rPr>
        <w:drawing>
          <wp:inline distT="0" distB="0" distL="0" distR="0">
            <wp:extent cx="1762125" cy="1066800"/>
            <wp:effectExtent l="0" t="0" r="9525" b="0"/>
            <wp:docPr id="3" name="Картина 3" descr="BSEC LOGO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EC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066800"/>
                    </a:xfrm>
                    <a:prstGeom prst="rect">
                      <a:avLst/>
                    </a:prstGeom>
                    <a:noFill/>
                    <a:ln>
                      <a:noFill/>
                    </a:ln>
                  </pic:spPr>
                </pic:pic>
              </a:graphicData>
            </a:graphic>
          </wp:inline>
        </w:drawing>
      </w:r>
      <w:r>
        <w:rPr>
          <w:rFonts w:ascii="Trebuchet MS" w:hAnsi="Trebuchet MS"/>
          <w:color w:val="000000"/>
          <w:lang w:val="en-GB"/>
        </w:rPr>
        <w:t xml:space="preserve">       </w:t>
      </w:r>
      <w:r>
        <w:rPr>
          <w:rFonts w:ascii="Trebuchet MS" w:hAnsi="Trebuchet MS"/>
          <w:noProof/>
          <w:color w:val="0000FF"/>
          <w:lang w:val="en-GB"/>
        </w:rPr>
        <w:drawing>
          <wp:inline distT="0" distB="0" distL="0" distR="0">
            <wp:extent cx="1619250" cy="1266825"/>
            <wp:effectExtent l="0" t="0" r="0" b="9525"/>
            <wp:docPr id="2" name="Картина 2" descr="EC LOGO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 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266825"/>
                    </a:xfrm>
                    <a:prstGeom prst="rect">
                      <a:avLst/>
                    </a:prstGeom>
                    <a:noFill/>
                    <a:ln>
                      <a:noFill/>
                    </a:ln>
                  </pic:spPr>
                </pic:pic>
              </a:graphicData>
            </a:graphic>
          </wp:inline>
        </w:drawing>
      </w:r>
    </w:p>
    <w:p w:rsidR="00FE49FE" w:rsidRDefault="00FE49FE" w:rsidP="00FE49FE">
      <w:pPr>
        <w:jc w:val="center"/>
        <w:rPr>
          <w:rFonts w:ascii="Trebuchet MS" w:hAnsi="Trebuchet MS"/>
          <w:color w:val="000000"/>
          <w:sz w:val="36"/>
          <w:szCs w:val="36"/>
          <w:lang w:val="en-GB"/>
        </w:rPr>
      </w:pPr>
      <w:r>
        <w:rPr>
          <w:color w:val="000000"/>
          <w:lang w:val="en-GB"/>
        </w:rPr>
        <w:br/>
      </w:r>
      <w:r>
        <w:rPr>
          <w:rStyle w:val="a4"/>
          <w:rFonts w:ascii="Trebuchet MS" w:hAnsi="Trebuchet MS"/>
          <w:color w:val="000000"/>
          <w:sz w:val="28"/>
          <w:szCs w:val="28"/>
          <w:lang w:val="en-GB"/>
        </w:rPr>
        <w:t xml:space="preserve">Online Workshop </w:t>
      </w:r>
      <w:r>
        <w:rPr>
          <w:rFonts w:ascii="Trebuchet MS" w:hAnsi="Trebuchet MS"/>
          <w:color w:val="000000"/>
          <w:lang w:val="en-GB"/>
        </w:rPr>
        <w:br/>
      </w:r>
      <w:r>
        <w:rPr>
          <w:rFonts w:ascii="Trebuchet MS" w:hAnsi="Trebuchet MS"/>
          <w:color w:val="000000"/>
          <w:lang w:val="en-GB"/>
        </w:rPr>
        <w:br/>
      </w:r>
      <w:hyperlink r:id="rId10" w:history="1">
        <w:r>
          <w:rPr>
            <w:rStyle w:val="a3"/>
            <w:rFonts w:ascii="Trebuchet MS" w:hAnsi="Trebuchet MS"/>
            <w:b/>
            <w:bCs/>
            <w:color w:val="008080"/>
            <w:sz w:val="28"/>
            <w:szCs w:val="28"/>
            <w:lang w:val="en-GB"/>
          </w:rPr>
          <w:t>How has the Covid-19 pandemic affected Blue Economy in the Black Sea region?</w:t>
        </w:r>
        <w:r>
          <w:rPr>
            <w:rFonts w:ascii="Trebuchet MS" w:hAnsi="Trebuchet MS"/>
            <w:b/>
            <w:bCs/>
            <w:color w:val="008080"/>
            <w:sz w:val="28"/>
            <w:szCs w:val="28"/>
            <w:u w:val="single"/>
            <w:lang w:val="en-GB"/>
          </w:rPr>
          <w:br/>
        </w:r>
        <w:r>
          <w:rPr>
            <w:rStyle w:val="a3"/>
            <w:rFonts w:ascii="Trebuchet MS" w:hAnsi="Trebuchet MS"/>
            <w:b/>
            <w:bCs/>
            <w:color w:val="008080"/>
            <w:sz w:val="28"/>
            <w:szCs w:val="28"/>
            <w:lang w:val="en-GB"/>
          </w:rPr>
          <w:t xml:space="preserve">Potential response actions </w:t>
        </w:r>
      </w:hyperlink>
      <w:r>
        <w:rPr>
          <w:rFonts w:ascii="Trebuchet MS" w:hAnsi="Trebuchet MS"/>
          <w:b/>
          <w:bCs/>
          <w:color w:val="000000"/>
          <w:sz w:val="28"/>
          <w:szCs w:val="28"/>
          <w:lang w:val="en-GB"/>
        </w:rPr>
        <w:br/>
      </w:r>
      <w:r>
        <w:rPr>
          <w:rFonts w:ascii="Trebuchet MS" w:hAnsi="Trebuchet MS"/>
          <w:b/>
          <w:bCs/>
          <w:color w:val="000000"/>
          <w:sz w:val="28"/>
          <w:szCs w:val="28"/>
          <w:lang w:val="en-GB"/>
        </w:rPr>
        <w:br/>
      </w:r>
      <w:r>
        <w:rPr>
          <w:rStyle w:val="a4"/>
          <w:rFonts w:ascii="Trebuchet MS" w:hAnsi="Trebuchet MS"/>
          <w:color w:val="000080"/>
          <w:sz w:val="28"/>
          <w:szCs w:val="28"/>
          <w:lang w:val="en-GB"/>
        </w:rPr>
        <w:t>Tuesday,16 June 2020</w:t>
      </w:r>
      <w:r>
        <w:rPr>
          <w:rFonts w:ascii="Trebuchet MS" w:hAnsi="Trebuchet MS"/>
          <w:color w:val="000000"/>
          <w:lang w:val="en-GB"/>
        </w:rPr>
        <w:br/>
      </w:r>
      <w:r>
        <w:rPr>
          <w:rFonts w:ascii="Trebuchet MS" w:hAnsi="Trebuchet MS"/>
          <w:color w:val="000080"/>
          <w:sz w:val="28"/>
          <w:szCs w:val="28"/>
          <w:lang w:val="en-GB"/>
        </w:rPr>
        <w:t>3pm EEST (2pm CEST)</w:t>
      </w:r>
      <w:r>
        <w:rPr>
          <w:rFonts w:ascii="Trebuchet MS" w:hAnsi="Trebuchet MS"/>
          <w:color w:val="000000"/>
          <w:sz w:val="36"/>
          <w:szCs w:val="36"/>
          <w:lang w:val="en-GB"/>
        </w:rPr>
        <w:br/>
      </w:r>
      <w:r>
        <w:rPr>
          <w:rFonts w:ascii="Trebuchet MS" w:hAnsi="Trebuchet MS"/>
          <w:color w:val="000000"/>
          <w:sz w:val="36"/>
          <w:szCs w:val="36"/>
          <w:lang w:val="en-GB"/>
        </w:rPr>
        <w:br/>
      </w:r>
      <w:hyperlink r:id="rId11" w:history="1">
        <w:r>
          <w:rPr>
            <w:rStyle w:val="a4"/>
            <w:rFonts w:ascii="Trebuchet MS" w:hAnsi="Trebuchet MS"/>
            <w:color w:val="FFFFFF"/>
            <w:sz w:val="36"/>
            <w:szCs w:val="36"/>
            <w:shd w:val="clear" w:color="auto" w:fill="0000CD"/>
            <w:lang w:val="en-GB"/>
          </w:rPr>
          <w:t>Register Here</w:t>
        </w:r>
      </w:hyperlink>
    </w:p>
    <w:p w:rsidR="00FE49FE" w:rsidRDefault="00FE49FE" w:rsidP="00FE49FE">
      <w:pPr>
        <w:jc w:val="center"/>
        <w:rPr>
          <w:b/>
          <w:bCs/>
          <w:color w:val="000000"/>
          <w:sz w:val="28"/>
          <w:szCs w:val="28"/>
          <w:lang w:val="en-GB"/>
        </w:rPr>
      </w:pPr>
      <w:r>
        <w:rPr>
          <w:color w:val="000000"/>
          <w:lang w:val="en-GB"/>
        </w:rPr>
        <w:t> </w:t>
      </w:r>
    </w:p>
    <w:p w:rsidR="00FE49FE" w:rsidRDefault="00FE49FE" w:rsidP="00FE49FE">
      <w:pPr>
        <w:jc w:val="center"/>
        <w:rPr>
          <w:b/>
          <w:bCs/>
          <w:color w:val="000000"/>
          <w:sz w:val="28"/>
          <w:szCs w:val="28"/>
          <w:lang w:val="en-GB"/>
        </w:rPr>
      </w:pPr>
      <w:hyperlink r:id="rId12" w:history="1">
        <w:r>
          <w:rPr>
            <w:rStyle w:val="a3"/>
            <w:b/>
            <w:bCs/>
            <w:sz w:val="28"/>
            <w:szCs w:val="28"/>
            <w:lang w:val="en-GB"/>
          </w:rPr>
          <w:t>https://zoom.us/webinar/register/WN_06PBYdDGST6GI4AGEC7AJw</w:t>
        </w:r>
      </w:hyperlink>
    </w:p>
    <w:p w:rsidR="00FE49FE" w:rsidRDefault="00FE49FE" w:rsidP="00FE49FE">
      <w:pPr>
        <w:jc w:val="center"/>
        <w:rPr>
          <w:color w:val="000000"/>
          <w:lang w:val="en-GB"/>
        </w:rPr>
      </w:pPr>
      <w:r>
        <w:rPr>
          <w:color w:val="000000"/>
          <w:lang w:val="en-GB"/>
        </w:rPr>
        <w:t> </w:t>
      </w:r>
    </w:p>
    <w:p w:rsidR="00FE49FE" w:rsidRDefault="00FE49FE" w:rsidP="00FE49FE">
      <w:pPr>
        <w:jc w:val="both"/>
        <w:rPr>
          <w:color w:val="000000"/>
          <w:lang w:val="en-GB"/>
        </w:rPr>
      </w:pPr>
      <w:r>
        <w:rPr>
          <w:rFonts w:ascii="Trebuchet MS" w:hAnsi="Trebuchet MS"/>
          <w:color w:val="000000"/>
          <w:sz w:val="24"/>
          <w:szCs w:val="24"/>
          <w:lang w:val="en-GB"/>
        </w:rPr>
        <w:t xml:space="preserve">An online workshop to exchange views on the initial impact of the Covid-19 outbreak on key sectors of the Blue Economy in the Black Sea region, i.e. coastal and maritime tourism, maritime transport, fisheries and aquaculture. Particular attention will be paid on identifying potential response actions, also through the regional framework provided by the </w:t>
      </w:r>
      <w:hyperlink r:id="rId13" w:history="1">
        <w:r>
          <w:rPr>
            <w:rStyle w:val="a3"/>
            <w:rFonts w:ascii="Trebuchet MS" w:hAnsi="Trebuchet MS"/>
            <w:sz w:val="24"/>
            <w:szCs w:val="24"/>
            <w:lang w:val="en-GB"/>
          </w:rPr>
          <w:t>Common Maritime Agenda for the Black Sea</w:t>
        </w:r>
      </w:hyperlink>
      <w:r>
        <w:rPr>
          <w:rFonts w:ascii="Trebuchet MS" w:hAnsi="Trebuchet MS"/>
          <w:color w:val="000000"/>
          <w:sz w:val="24"/>
          <w:szCs w:val="24"/>
          <w:lang w:val="en-GB"/>
        </w:rPr>
        <w:t>.</w:t>
      </w:r>
    </w:p>
    <w:p w:rsidR="00FE49FE" w:rsidRPr="00FE49FE" w:rsidRDefault="00FE49FE" w:rsidP="00FE49FE">
      <w:pPr>
        <w:rPr>
          <w:color w:val="000000"/>
          <w:lang w:val="en-GB"/>
        </w:rPr>
      </w:pPr>
    </w:p>
    <w:p w:rsidR="00FE49FE" w:rsidRDefault="00FE49FE" w:rsidP="00FE49FE">
      <w:pPr>
        <w:jc w:val="center"/>
        <w:rPr>
          <w:color w:val="000000"/>
          <w:lang w:val="en-GB"/>
        </w:rPr>
      </w:pPr>
      <w:hyperlink r:id="rId14" w:history="1">
        <w:r>
          <w:rPr>
            <w:rStyle w:val="a4"/>
            <w:rFonts w:ascii="Trebuchet MS" w:hAnsi="Trebuchet MS"/>
            <w:color w:val="0000FF"/>
            <w:sz w:val="24"/>
            <w:szCs w:val="24"/>
            <w:lang w:val="en-GB"/>
          </w:rPr>
          <w:t>Draft Agenda</w:t>
        </w:r>
      </w:hyperlink>
    </w:p>
    <w:p w:rsidR="00FE49FE" w:rsidRDefault="00FE49FE" w:rsidP="00FE49FE">
      <w:pPr>
        <w:jc w:val="both"/>
        <w:rPr>
          <w:color w:val="000000"/>
          <w:lang w:val="en-GB"/>
        </w:rPr>
      </w:pPr>
      <w:r>
        <w:rPr>
          <w:color w:val="000000"/>
          <w:lang w:val="en-GB"/>
        </w:rPr>
        <w:t> </w:t>
      </w:r>
    </w:p>
    <w:p w:rsidR="00FE49FE" w:rsidRDefault="00FE49FE" w:rsidP="00FE49FE">
      <w:pPr>
        <w:jc w:val="center"/>
        <w:rPr>
          <w:color w:val="000000"/>
          <w:lang w:val="en-GB"/>
        </w:rPr>
      </w:pPr>
      <w:r>
        <w:rPr>
          <w:rStyle w:val="a4"/>
          <w:rFonts w:ascii="Trebuchet MS" w:hAnsi="Trebuchet MS"/>
          <w:color w:val="008080"/>
          <w:lang w:val="en-GB"/>
        </w:rPr>
        <w:t xml:space="preserve">Moderator: </w:t>
      </w:r>
      <w:r>
        <w:rPr>
          <w:rStyle w:val="a4"/>
          <w:rFonts w:ascii="Trebuchet MS" w:hAnsi="Trebuchet MS"/>
          <w:color w:val="000000"/>
          <w:lang w:val="en-GB"/>
        </w:rPr>
        <w:t xml:space="preserve">Mr. Stavros KALOGNOMOS, </w:t>
      </w:r>
      <w:r>
        <w:rPr>
          <w:rFonts w:ascii="Trebuchet MS" w:hAnsi="Trebuchet MS"/>
          <w:color w:val="000000"/>
          <w:lang w:val="en-GB"/>
        </w:rPr>
        <w:t>Executive Secretary, Balkan and Black Sea Commission (BBSC), Conference of Peripheral Maritime Regions (CPMR)</w:t>
      </w:r>
      <w:r>
        <w:rPr>
          <w:rFonts w:ascii="Trebuchet MS" w:hAnsi="Trebuchet MS"/>
          <w:color w:val="000000"/>
          <w:lang w:val="en-GB"/>
        </w:rPr>
        <w:br/>
      </w:r>
      <w:r>
        <w:rPr>
          <w:rFonts w:ascii="Trebuchet MS" w:hAnsi="Trebuchet MS"/>
          <w:color w:val="000000"/>
          <w:lang w:val="en-GB"/>
        </w:rPr>
        <w:br/>
      </w:r>
      <w:r>
        <w:rPr>
          <w:rStyle w:val="a4"/>
          <w:rFonts w:ascii="Trebuchet MS" w:hAnsi="Trebuchet MS"/>
          <w:color w:val="008080"/>
          <w:sz w:val="24"/>
          <w:szCs w:val="24"/>
          <w:lang w:val="en-GB"/>
        </w:rPr>
        <w:t>Opening Remarks</w:t>
      </w:r>
      <w:r>
        <w:rPr>
          <w:rFonts w:ascii="Trebuchet MS" w:hAnsi="Trebuchet MS"/>
          <w:color w:val="008080"/>
          <w:sz w:val="24"/>
          <w:szCs w:val="24"/>
          <w:lang w:val="en-GB"/>
        </w:rPr>
        <w:t>:</w:t>
      </w:r>
      <w:r>
        <w:rPr>
          <w:rFonts w:ascii="Trebuchet MS" w:hAnsi="Trebuchet MS"/>
          <w:color w:val="008080"/>
          <w:lang w:val="en-GB"/>
        </w:rPr>
        <w:t xml:space="preserve"> </w:t>
      </w:r>
      <w:r>
        <w:rPr>
          <w:rStyle w:val="a4"/>
          <w:rFonts w:ascii="Trebuchet MS" w:hAnsi="Trebuchet MS"/>
          <w:color w:val="000000"/>
          <w:lang w:val="en-GB"/>
        </w:rPr>
        <w:t>Regional dimension of the impact of Covid-19 and the importance to reinforce cooperation</w:t>
      </w:r>
      <w:r>
        <w:rPr>
          <w:color w:val="000000"/>
          <w:lang w:val="en-GB"/>
        </w:rPr>
        <w:br/>
      </w:r>
      <w:r>
        <w:rPr>
          <w:rStyle w:val="a4"/>
          <w:rFonts w:ascii="Trebuchet MS" w:hAnsi="Trebuchet MS"/>
          <w:color w:val="000000"/>
          <w:lang w:val="en-GB"/>
        </w:rPr>
        <w:t xml:space="preserve">Mr. </w:t>
      </w:r>
      <w:proofErr w:type="spellStart"/>
      <w:r>
        <w:rPr>
          <w:rStyle w:val="a4"/>
          <w:rFonts w:ascii="Trebuchet MS" w:hAnsi="Trebuchet MS"/>
          <w:color w:val="000000"/>
          <w:lang w:val="en-GB"/>
        </w:rPr>
        <w:t>Alexandru</w:t>
      </w:r>
      <w:proofErr w:type="spellEnd"/>
      <w:r>
        <w:rPr>
          <w:rStyle w:val="a4"/>
          <w:rFonts w:ascii="Trebuchet MS" w:hAnsi="Trebuchet MS"/>
          <w:color w:val="000000"/>
          <w:lang w:val="en-GB"/>
        </w:rPr>
        <w:t xml:space="preserve"> ENE</w:t>
      </w:r>
      <w:r>
        <w:rPr>
          <w:rFonts w:ascii="Trebuchet MS" w:hAnsi="Trebuchet MS"/>
          <w:color w:val="000000"/>
          <w:lang w:val="en-GB"/>
        </w:rPr>
        <w:t xml:space="preserve">, Director for the Western Balkans and Regional Cooperation, Ministry of Foreign Affairs of Romania </w:t>
      </w:r>
      <w:r>
        <w:rPr>
          <w:rStyle w:val="a5"/>
          <w:rFonts w:ascii="Trebuchet MS" w:hAnsi="Trebuchet MS"/>
          <w:color w:val="000000"/>
          <w:lang w:val="en-GB"/>
        </w:rPr>
        <w:t>(tbc)</w:t>
      </w:r>
      <w:r>
        <w:rPr>
          <w:color w:val="000000"/>
          <w:lang w:val="en-GB"/>
        </w:rPr>
        <w:br/>
      </w:r>
      <w:r>
        <w:rPr>
          <w:color w:val="000000"/>
          <w:lang w:val="en-GB"/>
        </w:rPr>
        <w:br/>
      </w:r>
      <w:proofErr w:type="spellStart"/>
      <w:r>
        <w:rPr>
          <w:rStyle w:val="a4"/>
          <w:rFonts w:ascii="Trebuchet MS" w:hAnsi="Trebuchet MS"/>
          <w:color w:val="008080"/>
          <w:sz w:val="24"/>
          <w:szCs w:val="24"/>
          <w:lang w:val="en-GB"/>
        </w:rPr>
        <w:t>Panelists</w:t>
      </w:r>
      <w:proofErr w:type="spellEnd"/>
      <w:r>
        <w:rPr>
          <w:rStyle w:val="a4"/>
          <w:rFonts w:ascii="Trebuchet MS" w:hAnsi="Trebuchet MS"/>
          <w:color w:val="008080"/>
          <w:sz w:val="24"/>
          <w:szCs w:val="24"/>
          <w:lang w:val="en-GB"/>
        </w:rPr>
        <w:t>:</w:t>
      </w:r>
      <w:r>
        <w:rPr>
          <w:rStyle w:val="a4"/>
          <w:rFonts w:ascii="Trebuchet MS" w:hAnsi="Trebuchet MS"/>
          <w:i/>
          <w:iCs/>
          <w:color w:val="000000"/>
          <w:sz w:val="24"/>
          <w:szCs w:val="24"/>
          <w:lang w:val="en-GB"/>
        </w:rPr>
        <w:t> </w:t>
      </w:r>
      <w:r>
        <w:rPr>
          <w:color w:val="000000"/>
          <w:lang w:val="en-GB"/>
        </w:rPr>
        <w:br/>
      </w:r>
      <w:r>
        <w:rPr>
          <w:rStyle w:val="a4"/>
          <w:rFonts w:ascii="Trebuchet MS" w:hAnsi="Trebuchet MS"/>
          <w:color w:val="000000"/>
          <w:sz w:val="24"/>
          <w:szCs w:val="24"/>
          <w:lang w:val="en-GB"/>
        </w:rPr>
        <w:t>The strategic role of the Common Maritime Agenda for the Black Sea</w:t>
      </w:r>
      <w:r>
        <w:rPr>
          <w:rFonts w:ascii="Trebuchet MS" w:hAnsi="Trebuchet MS"/>
          <w:b/>
          <w:bCs/>
          <w:color w:val="000000"/>
          <w:sz w:val="24"/>
          <w:szCs w:val="24"/>
          <w:lang w:val="en-GB"/>
        </w:rPr>
        <w:br/>
      </w:r>
      <w:r>
        <w:rPr>
          <w:rStyle w:val="a4"/>
          <w:rFonts w:ascii="Trebuchet MS" w:hAnsi="Trebuchet MS"/>
          <w:color w:val="000000"/>
          <w:sz w:val="24"/>
          <w:szCs w:val="24"/>
          <w:lang w:val="en-GB"/>
        </w:rPr>
        <w:t>in supporting a coherent and coordinated response</w:t>
      </w:r>
      <w:r>
        <w:rPr>
          <w:color w:val="000000"/>
          <w:lang w:val="en-GB"/>
        </w:rPr>
        <w:br/>
      </w:r>
      <w:r>
        <w:rPr>
          <w:rStyle w:val="a4"/>
          <w:rFonts w:ascii="Trebuchet MS" w:hAnsi="Trebuchet MS"/>
          <w:color w:val="000000"/>
          <w:sz w:val="24"/>
          <w:szCs w:val="24"/>
          <w:lang w:val="en-GB"/>
        </w:rPr>
        <w:t>Mr. Christos ECONOMOU</w:t>
      </w:r>
      <w:r>
        <w:rPr>
          <w:rFonts w:ascii="Trebuchet MS" w:hAnsi="Trebuchet MS"/>
          <w:color w:val="000000"/>
          <w:sz w:val="24"/>
          <w:szCs w:val="24"/>
          <w:lang w:val="en-GB"/>
        </w:rPr>
        <w:t>, Head of Unit Sea-basin Strategies, Maritime Regional Cooperation and Maritime Security, DG MARE</w:t>
      </w:r>
      <w:r>
        <w:rPr>
          <w:color w:val="000000"/>
          <w:lang w:val="en-GB"/>
        </w:rPr>
        <w:br/>
      </w:r>
      <w:r>
        <w:rPr>
          <w:color w:val="000000"/>
          <w:lang w:val="en-GB"/>
        </w:rPr>
        <w:br/>
      </w:r>
      <w:r>
        <w:rPr>
          <w:rStyle w:val="a5"/>
          <w:rFonts w:ascii="Trebuchet MS" w:hAnsi="Trebuchet MS"/>
          <w:b/>
          <w:bCs/>
          <w:color w:val="000000"/>
          <w:sz w:val="24"/>
          <w:szCs w:val="24"/>
          <w:lang w:val="en-GB"/>
        </w:rPr>
        <w:t>Challenges and potential response actions:</w:t>
      </w:r>
      <w:r>
        <w:rPr>
          <w:color w:val="000000"/>
          <w:lang w:val="en-GB"/>
        </w:rPr>
        <w:br/>
      </w:r>
      <w:r>
        <w:rPr>
          <w:color w:val="000000"/>
          <w:lang w:val="en-GB"/>
        </w:rPr>
        <w:lastRenderedPageBreak/>
        <w:br/>
      </w:r>
      <w:r>
        <w:rPr>
          <w:rStyle w:val="a4"/>
          <w:rFonts w:ascii="Trebuchet MS" w:hAnsi="Trebuchet MS"/>
          <w:color w:val="000000"/>
          <w:sz w:val="24"/>
          <w:szCs w:val="24"/>
          <w:lang w:val="en-GB"/>
        </w:rPr>
        <w:t>Coastal and Maritime Tourism sector</w:t>
      </w:r>
      <w:r>
        <w:rPr>
          <w:color w:val="000000"/>
          <w:lang w:val="en-GB"/>
        </w:rPr>
        <w:br/>
      </w:r>
      <w:r>
        <w:rPr>
          <w:rStyle w:val="a4"/>
          <w:rFonts w:ascii="Trebuchet MS" w:hAnsi="Trebuchet MS"/>
          <w:color w:val="000000"/>
          <w:sz w:val="24"/>
          <w:szCs w:val="24"/>
          <w:lang w:val="en-GB"/>
        </w:rPr>
        <w:t>Mr. Peter JANECH</w:t>
      </w:r>
      <w:r>
        <w:rPr>
          <w:rFonts w:ascii="Trebuchet MS" w:hAnsi="Trebuchet MS"/>
          <w:color w:val="000000"/>
          <w:sz w:val="24"/>
          <w:szCs w:val="24"/>
          <w:lang w:val="en-GB"/>
        </w:rPr>
        <w:t>, Senior Officer, Department for Europe UN World Tourism Organisation (UNWTO)</w:t>
      </w:r>
      <w:r>
        <w:rPr>
          <w:color w:val="000000"/>
          <w:lang w:val="en-GB"/>
        </w:rPr>
        <w:br/>
      </w:r>
      <w:r>
        <w:rPr>
          <w:color w:val="000000"/>
          <w:lang w:val="en-GB"/>
        </w:rPr>
        <w:br/>
      </w:r>
      <w:r>
        <w:rPr>
          <w:rStyle w:val="a4"/>
          <w:rFonts w:ascii="Trebuchet MS" w:hAnsi="Trebuchet MS"/>
          <w:color w:val="000000"/>
          <w:sz w:val="24"/>
          <w:szCs w:val="24"/>
          <w:lang w:val="en-GB"/>
        </w:rPr>
        <w:t>Maritime Transport</w:t>
      </w:r>
      <w:r>
        <w:rPr>
          <w:color w:val="000000"/>
          <w:lang w:val="en-GB"/>
        </w:rPr>
        <w:br/>
      </w:r>
      <w:r>
        <w:rPr>
          <w:rStyle w:val="a4"/>
          <w:rFonts w:ascii="Trebuchet MS" w:hAnsi="Trebuchet MS"/>
          <w:color w:val="000000"/>
          <w:sz w:val="24"/>
          <w:szCs w:val="24"/>
          <w:lang w:val="en-GB"/>
        </w:rPr>
        <w:t>Ms. Nadezhda BUHOVA</w:t>
      </w:r>
      <w:r>
        <w:rPr>
          <w:rFonts w:ascii="Trebuchet MS" w:hAnsi="Trebuchet MS"/>
          <w:color w:val="000000"/>
          <w:sz w:val="24"/>
          <w:szCs w:val="24"/>
          <w:lang w:val="en-GB"/>
        </w:rPr>
        <w:t>, Director of European Coordination and International Relations Directorate and Coordinator of the Steering Group on the Common Maritime Agenda, Ministry of Transport, Information Technology and Communications of the Republic of Bulgaria</w:t>
      </w:r>
      <w:r>
        <w:rPr>
          <w:color w:val="000000"/>
          <w:lang w:val="en-GB"/>
        </w:rPr>
        <w:br/>
      </w:r>
      <w:r>
        <w:rPr>
          <w:color w:val="000000"/>
          <w:lang w:val="en-GB"/>
        </w:rPr>
        <w:br/>
      </w:r>
      <w:r>
        <w:rPr>
          <w:rStyle w:val="a4"/>
          <w:rFonts w:ascii="Trebuchet MS" w:hAnsi="Trebuchet MS"/>
          <w:color w:val="000000"/>
          <w:sz w:val="24"/>
          <w:szCs w:val="24"/>
          <w:lang w:val="en-GB"/>
        </w:rPr>
        <w:t>Fisheries and Aquaculture</w:t>
      </w:r>
      <w:r>
        <w:rPr>
          <w:color w:val="000000"/>
          <w:lang w:val="en-GB"/>
        </w:rPr>
        <w:br/>
      </w:r>
      <w:r>
        <w:rPr>
          <w:rStyle w:val="a4"/>
          <w:rFonts w:ascii="Trebuchet MS" w:hAnsi="Trebuchet MS"/>
          <w:color w:val="000000"/>
          <w:sz w:val="24"/>
          <w:szCs w:val="24"/>
          <w:lang w:val="en-GB"/>
        </w:rPr>
        <w:t>Mr. Konstantin PETROV</w:t>
      </w:r>
      <w:r>
        <w:rPr>
          <w:rFonts w:ascii="Trebuchet MS" w:hAnsi="Trebuchet MS"/>
          <w:color w:val="000000"/>
          <w:sz w:val="24"/>
          <w:szCs w:val="24"/>
          <w:lang w:val="en-GB"/>
        </w:rPr>
        <w:t xml:space="preserve">, GFCM </w:t>
      </w:r>
      <w:proofErr w:type="spellStart"/>
      <w:r>
        <w:rPr>
          <w:rFonts w:ascii="Trebuchet MS" w:hAnsi="Trebuchet MS"/>
          <w:color w:val="000000"/>
          <w:sz w:val="24"/>
          <w:szCs w:val="24"/>
          <w:lang w:val="en-GB"/>
        </w:rPr>
        <w:t>Subregional</w:t>
      </w:r>
      <w:proofErr w:type="spellEnd"/>
      <w:r>
        <w:rPr>
          <w:rFonts w:ascii="Trebuchet MS" w:hAnsi="Trebuchet MS"/>
          <w:color w:val="000000"/>
          <w:sz w:val="24"/>
          <w:szCs w:val="24"/>
          <w:lang w:val="en-GB"/>
        </w:rPr>
        <w:t xml:space="preserve"> Coordinator for the Black Sea</w:t>
      </w:r>
      <w:r>
        <w:rPr>
          <w:color w:val="000000"/>
          <w:lang w:val="en-GB"/>
        </w:rPr>
        <w:br/>
      </w:r>
      <w:r>
        <w:rPr>
          <w:color w:val="000000"/>
          <w:lang w:val="en-GB"/>
        </w:rPr>
        <w:br/>
      </w:r>
      <w:r>
        <w:rPr>
          <w:rStyle w:val="a4"/>
          <w:rFonts w:ascii="Trebuchet MS" w:hAnsi="Trebuchet MS"/>
          <w:i/>
          <w:iCs/>
          <w:color w:val="000000"/>
          <w:sz w:val="24"/>
          <w:szCs w:val="24"/>
          <w:lang w:val="en-GB"/>
        </w:rPr>
        <w:t>Q&amp;A Session</w:t>
      </w:r>
    </w:p>
    <w:p w:rsidR="00FE49FE" w:rsidRDefault="00FE49FE" w:rsidP="00FE49FE">
      <w:pPr>
        <w:jc w:val="center"/>
        <w:rPr>
          <w:color w:val="000000"/>
          <w:lang w:val="en-GB"/>
        </w:rPr>
      </w:pPr>
      <w:r>
        <w:rPr>
          <w:color w:val="000000"/>
          <w:lang w:val="en-GB"/>
        </w:rPr>
        <w:br/>
      </w:r>
      <w:r>
        <w:rPr>
          <w:rStyle w:val="a4"/>
          <w:rFonts w:ascii="Georgia" w:hAnsi="Georgia"/>
          <w:color w:val="000000"/>
          <w:lang w:val="en-GB"/>
        </w:rPr>
        <w:t>***</w:t>
      </w:r>
      <w:r>
        <w:rPr>
          <w:rFonts w:ascii="Trebuchet MS" w:hAnsi="Trebuchet MS"/>
          <w:color w:val="000000"/>
          <w:lang w:val="en-GB"/>
        </w:rPr>
        <w:br/>
      </w:r>
      <w:r>
        <w:rPr>
          <w:rFonts w:ascii="Trebuchet MS" w:hAnsi="Trebuchet MS"/>
          <w:color w:val="000000"/>
          <w:lang w:val="en-GB"/>
        </w:rPr>
        <w:br/>
      </w:r>
      <w:r>
        <w:rPr>
          <w:rStyle w:val="a4"/>
          <w:rFonts w:ascii="Trebuchet MS" w:hAnsi="Trebuchet MS"/>
          <w:i/>
          <w:iCs/>
          <w:color w:val="000000"/>
          <w:sz w:val="20"/>
          <w:szCs w:val="20"/>
          <w:lang w:val="en-GB"/>
        </w:rPr>
        <w:t xml:space="preserve">Organised by the </w:t>
      </w:r>
      <w:hyperlink r:id="rId15" w:history="1">
        <w:r>
          <w:rPr>
            <w:rStyle w:val="a3"/>
            <w:rFonts w:ascii="Trebuchet MS" w:hAnsi="Trebuchet MS"/>
            <w:b/>
            <w:bCs/>
            <w:i/>
            <w:iCs/>
            <w:sz w:val="20"/>
            <w:szCs w:val="20"/>
            <w:lang w:val="en-GB"/>
          </w:rPr>
          <w:t>International Centre for Black Sea Studies (ICBSS)</w:t>
        </w:r>
      </w:hyperlink>
      <w:r>
        <w:rPr>
          <w:rStyle w:val="a4"/>
          <w:rFonts w:ascii="Trebuchet MS" w:hAnsi="Trebuchet MS"/>
          <w:i/>
          <w:iCs/>
          <w:color w:val="000000"/>
          <w:sz w:val="20"/>
          <w:szCs w:val="20"/>
          <w:lang w:val="en-GB"/>
        </w:rPr>
        <w:t xml:space="preserve">, the </w:t>
      </w:r>
      <w:hyperlink r:id="rId16" w:history="1">
        <w:r>
          <w:rPr>
            <w:rStyle w:val="a3"/>
            <w:rFonts w:ascii="Trebuchet MS" w:hAnsi="Trebuchet MS"/>
            <w:b/>
            <w:bCs/>
            <w:i/>
            <w:iCs/>
            <w:sz w:val="20"/>
            <w:szCs w:val="20"/>
            <w:lang w:val="en-GB"/>
          </w:rPr>
          <w:t>Organisation of the Black Sea Economic Cooperation (BSEC)</w:t>
        </w:r>
      </w:hyperlink>
      <w:r>
        <w:rPr>
          <w:rStyle w:val="a4"/>
          <w:rFonts w:ascii="Trebuchet MS" w:hAnsi="Trebuchet MS"/>
          <w:i/>
          <w:iCs/>
          <w:color w:val="000000"/>
          <w:sz w:val="20"/>
          <w:szCs w:val="20"/>
          <w:lang w:val="en-GB"/>
        </w:rPr>
        <w:t xml:space="preserve"> and the </w:t>
      </w:r>
      <w:hyperlink r:id="rId17" w:history="1">
        <w:r>
          <w:rPr>
            <w:rStyle w:val="a3"/>
            <w:rFonts w:ascii="Trebuchet MS" w:hAnsi="Trebuchet MS"/>
            <w:b/>
            <w:bCs/>
            <w:i/>
            <w:iCs/>
            <w:sz w:val="20"/>
            <w:szCs w:val="20"/>
            <w:lang w:val="en-GB"/>
          </w:rPr>
          <w:t>EU Commission's Directorate-General for Maritime Affairs and Fisherie</w:t>
        </w:r>
        <w:r>
          <w:rPr>
            <w:rStyle w:val="a3"/>
            <w:rFonts w:ascii="Trebuchet MS" w:hAnsi="Trebuchet MS"/>
            <w:b/>
            <w:bCs/>
            <w:i/>
            <w:iCs/>
            <w:sz w:val="20"/>
            <w:szCs w:val="20"/>
            <w:lang w:val="en-GB"/>
          </w:rPr>
          <w:t>s (DG MARE)</w:t>
        </w:r>
      </w:hyperlink>
      <w:r>
        <w:rPr>
          <w:color w:val="000000"/>
          <w:lang w:val="en-GB"/>
        </w:rPr>
        <w:br/>
      </w:r>
      <w:r>
        <w:rPr>
          <w:color w:val="000000"/>
          <w:lang w:val="en-GB"/>
        </w:rPr>
        <w:br/>
      </w:r>
      <w:r>
        <w:rPr>
          <w:rStyle w:val="a4"/>
          <w:rFonts w:ascii="Trebuchet MS" w:hAnsi="Trebuchet MS"/>
          <w:i/>
          <w:iCs/>
          <w:color w:val="000000"/>
          <w:sz w:val="20"/>
          <w:szCs w:val="20"/>
          <w:lang w:val="en-GB"/>
        </w:rPr>
        <w:t>in cooperation with the</w:t>
      </w:r>
      <w:r>
        <w:rPr>
          <w:rStyle w:val="a5"/>
          <w:rFonts w:ascii="Trebuchet MS" w:hAnsi="Trebuchet MS"/>
          <w:color w:val="000000"/>
          <w:sz w:val="20"/>
          <w:szCs w:val="20"/>
          <w:lang w:val="en-GB"/>
        </w:rPr>
        <w:t> </w:t>
      </w:r>
      <w:r>
        <w:rPr>
          <w:rStyle w:val="a4"/>
          <w:rFonts w:ascii="Trebuchet MS" w:hAnsi="Trebuchet MS"/>
          <w:i/>
          <w:iCs/>
          <w:color w:val="000000"/>
          <w:sz w:val="20"/>
          <w:szCs w:val="20"/>
          <w:lang w:val="en-GB"/>
        </w:rPr>
        <w:t>Bulgarian Coordination of the Common Maritime Agenda</w:t>
      </w:r>
      <w:r>
        <w:rPr>
          <w:rFonts w:ascii="Trebuchet MS" w:hAnsi="Trebuchet MS"/>
          <w:i/>
          <w:iCs/>
          <w:color w:val="000000"/>
          <w:sz w:val="20"/>
          <w:szCs w:val="20"/>
          <w:lang w:val="en-GB"/>
        </w:rPr>
        <w:br/>
      </w:r>
      <w:r>
        <w:rPr>
          <w:rStyle w:val="a5"/>
          <w:rFonts w:ascii="Trebuchet MS" w:hAnsi="Trebuchet MS"/>
          <w:color w:val="000000"/>
          <w:sz w:val="20"/>
          <w:szCs w:val="20"/>
          <w:lang w:val="en-GB"/>
        </w:rPr>
        <w:t> </w:t>
      </w:r>
      <w:r>
        <w:rPr>
          <w:rFonts w:ascii="Trebuchet MS" w:hAnsi="Trebuchet MS"/>
          <w:i/>
          <w:iCs/>
          <w:noProof/>
          <w:color w:val="000000"/>
          <w:sz w:val="20"/>
          <w:szCs w:val="20"/>
          <w:lang w:val="en-GB"/>
        </w:rPr>
        <w:drawing>
          <wp:inline distT="0" distB="0" distL="0" distR="0" wp14:anchorId="585EFA05" wp14:editId="4EAA667C">
            <wp:extent cx="1143000" cy="1047750"/>
            <wp:effectExtent l="0" t="0" r="0" b="0"/>
            <wp:docPr id="1" name="Картина 1"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rsidR="0094608A" w:rsidRPr="00FE49FE" w:rsidRDefault="0094608A">
      <w:pPr>
        <w:rPr>
          <w:lang w:val="en-GB"/>
        </w:rPr>
      </w:pPr>
    </w:p>
    <w:sectPr w:rsidR="0094608A" w:rsidRPr="00FE4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FE"/>
    <w:rsid w:val="0094608A"/>
    <w:rsid w:val="00E110F9"/>
    <w:rsid w:val="00FE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21A36-E623-4732-BD4A-266F379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9FE"/>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49FE"/>
    <w:rPr>
      <w:color w:val="0000FF"/>
      <w:u w:val="single"/>
    </w:rPr>
  </w:style>
  <w:style w:type="character" w:styleId="a4">
    <w:name w:val="Strong"/>
    <w:basedOn w:val="a0"/>
    <w:uiPriority w:val="22"/>
    <w:qFormat/>
    <w:rsid w:val="00FE49FE"/>
    <w:rPr>
      <w:b/>
      <w:bCs/>
    </w:rPr>
  </w:style>
  <w:style w:type="character" w:styleId="a5">
    <w:name w:val="Emphasis"/>
    <w:basedOn w:val="a0"/>
    <w:uiPriority w:val="20"/>
    <w:qFormat/>
    <w:rsid w:val="00FE49FE"/>
    <w:rPr>
      <w:i/>
      <w:iCs/>
    </w:rPr>
  </w:style>
  <w:style w:type="character" w:styleId="a6">
    <w:name w:val="FollowedHyperlink"/>
    <w:basedOn w:val="a0"/>
    <w:uiPriority w:val="99"/>
    <w:semiHidden/>
    <w:unhideWhenUsed/>
    <w:rsid w:val="00FE4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5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vresp.com/c/?InternationalCentref/1d5a6986cc/25f347285e/a16422d3c0" TargetMode="External"/><Relationship Id="rId13" Type="http://schemas.openxmlformats.org/officeDocument/2006/relationships/hyperlink" Target="https://cts.vresp.com/c/?InternationalCentref/1d5a6986cc/25f347285e/487fb90cd6"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zoom.us/webinar/register/WN_06PBYdDGST6GI4AGEC7AJw" TargetMode="External"/><Relationship Id="rId17" Type="http://schemas.openxmlformats.org/officeDocument/2006/relationships/hyperlink" Target="https://cts.vresp.com/c/?InternationalCentref/1d5a6986cc/25f347285e/1eb365c37b" TargetMode="External"/><Relationship Id="rId2" Type="http://schemas.openxmlformats.org/officeDocument/2006/relationships/settings" Target="settings.xml"/><Relationship Id="rId16" Type="http://schemas.openxmlformats.org/officeDocument/2006/relationships/hyperlink" Target="https://cts.vresp.com/c/?InternationalCentref/1d5a6986cc/25f347285e/87a5f0b5b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ts.vresp.com/c/?InternationalCentref/1d5a6986cc/25f347285e/7801299dea" TargetMode="External"/><Relationship Id="rId11" Type="http://schemas.openxmlformats.org/officeDocument/2006/relationships/hyperlink" Target="https://cts.vresp.com/c/?InternationalCentref/1d5a6986cc/25f347285e/f07779c520" TargetMode="External"/><Relationship Id="rId5" Type="http://schemas.openxmlformats.org/officeDocument/2006/relationships/image" Target="media/image1.jpeg"/><Relationship Id="rId15" Type="http://schemas.openxmlformats.org/officeDocument/2006/relationships/hyperlink" Target="https://cts.vresp.com/c/?InternationalCentref/1d5a6986cc/25f347285e/3216646903" TargetMode="External"/><Relationship Id="rId10" Type="http://schemas.openxmlformats.org/officeDocument/2006/relationships/hyperlink" Target="https://cts.vresp.com/c/?InternationalCentref/1d5a6986cc/25f347285e/0da41adcb8/pid=1126" TargetMode="External"/><Relationship Id="rId19" Type="http://schemas.openxmlformats.org/officeDocument/2006/relationships/fontTable" Target="fontTable.xml"/><Relationship Id="rId4" Type="http://schemas.openxmlformats.org/officeDocument/2006/relationships/hyperlink" Target="https://cts.vresp.com/c/?InternationalCentref/1d5a6986cc/25f347285e/86213ad6ee" TargetMode="External"/><Relationship Id="rId9" Type="http://schemas.openxmlformats.org/officeDocument/2006/relationships/image" Target="media/image3.jpeg"/><Relationship Id="rId14" Type="http://schemas.openxmlformats.org/officeDocument/2006/relationships/hyperlink" Target="https://cts.vresp.com/c/?InternationalCentref/1d5a6986cc/25f347285e/716d13fff8"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Dimitrova</dc:creator>
  <cp:keywords/>
  <dc:description/>
  <cp:lastModifiedBy>Gabriela Dimitrova</cp:lastModifiedBy>
  <cp:revision>1</cp:revision>
  <dcterms:created xsi:type="dcterms:W3CDTF">2020-06-10T07:49:00Z</dcterms:created>
  <dcterms:modified xsi:type="dcterms:W3CDTF">2020-06-10T07:50:00Z</dcterms:modified>
</cp:coreProperties>
</file>